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36A" w:rsidRPr="00E77A6B" w:rsidRDefault="00A3736A" w:rsidP="00E77A6B">
      <w:pPr>
        <w:widowControl w:val="0"/>
        <w:tabs>
          <w:tab w:val="left" w:pos="1701"/>
          <w:tab w:val="left" w:pos="3261"/>
          <w:tab w:val="center" w:pos="7428"/>
          <w:tab w:val="left" w:pos="11340"/>
          <w:tab w:val="left" w:pos="11895"/>
        </w:tabs>
        <w:spacing w:after="0" w:line="240" w:lineRule="auto"/>
        <w:jc w:val="center"/>
        <w:rPr>
          <w:rFonts w:ascii="Times New Roman" w:hAnsi="Times New Roman"/>
          <w:b/>
          <w:color w:val="000000"/>
          <w:sz w:val="28"/>
          <w:szCs w:val="28"/>
        </w:rPr>
      </w:pPr>
      <w:r w:rsidRPr="00E77A6B">
        <w:rPr>
          <w:rFonts w:ascii="Times New Roman" w:hAnsi="Times New Roman"/>
          <w:b/>
          <w:color w:val="000000"/>
          <w:sz w:val="28"/>
          <w:szCs w:val="28"/>
        </w:rPr>
        <w:t>Звіт</w:t>
      </w:r>
      <w:r w:rsidRPr="00E77A6B">
        <w:rPr>
          <w:rFonts w:ascii="Times New Roman" w:hAnsi="Times New Roman"/>
          <w:b/>
          <w:color w:val="000000"/>
          <w:sz w:val="28"/>
          <w:szCs w:val="28"/>
          <w:lang w:val="ru-RU"/>
        </w:rPr>
        <w:t xml:space="preserve"> </w:t>
      </w:r>
      <w:r w:rsidRPr="00E77A6B">
        <w:rPr>
          <w:rFonts w:ascii="Times New Roman" w:hAnsi="Times New Roman"/>
          <w:b/>
          <w:color w:val="000000"/>
          <w:sz w:val="28"/>
          <w:szCs w:val="28"/>
        </w:rPr>
        <w:t xml:space="preserve">про виконання </w:t>
      </w:r>
    </w:p>
    <w:p w:rsidR="00A3736A" w:rsidRPr="00FF04DF" w:rsidRDefault="00A3736A" w:rsidP="00E77A6B">
      <w:pPr>
        <w:widowControl w:val="0"/>
        <w:tabs>
          <w:tab w:val="left" w:pos="1701"/>
          <w:tab w:val="left" w:pos="3261"/>
          <w:tab w:val="center" w:pos="7428"/>
          <w:tab w:val="left" w:pos="11340"/>
          <w:tab w:val="left" w:pos="11895"/>
        </w:tabs>
        <w:spacing w:after="0" w:line="240" w:lineRule="auto"/>
        <w:jc w:val="center"/>
        <w:rPr>
          <w:rFonts w:ascii="Times New Roman" w:hAnsi="Times New Roman"/>
          <w:b/>
          <w:color w:val="000000"/>
          <w:sz w:val="28"/>
          <w:szCs w:val="28"/>
          <w:lang w:val="ru-RU"/>
        </w:rPr>
      </w:pPr>
      <w:r w:rsidRPr="00E77A6B">
        <w:rPr>
          <w:rFonts w:ascii="Times New Roman" w:hAnsi="Times New Roman"/>
          <w:b/>
          <w:color w:val="000000"/>
          <w:sz w:val="28"/>
          <w:szCs w:val="28"/>
        </w:rPr>
        <w:t xml:space="preserve">Плану роботи </w:t>
      </w:r>
      <w:r>
        <w:rPr>
          <w:rFonts w:ascii="Times New Roman" w:hAnsi="Times New Roman"/>
          <w:b/>
          <w:color w:val="000000"/>
          <w:sz w:val="28"/>
          <w:szCs w:val="28"/>
        </w:rPr>
        <w:t>Центрального міжрегіонального</w:t>
      </w:r>
      <w:r w:rsidRPr="00E77A6B">
        <w:rPr>
          <w:rFonts w:ascii="Times New Roman" w:hAnsi="Times New Roman"/>
          <w:b/>
          <w:color w:val="000000"/>
          <w:sz w:val="28"/>
          <w:szCs w:val="28"/>
        </w:rPr>
        <w:t xml:space="preserve"> управління ДПС </w:t>
      </w:r>
    </w:p>
    <w:p w:rsidR="00A3736A" w:rsidRDefault="00A3736A" w:rsidP="00E77A6B">
      <w:pPr>
        <w:widowControl w:val="0"/>
        <w:tabs>
          <w:tab w:val="left" w:pos="1701"/>
          <w:tab w:val="left" w:pos="3261"/>
          <w:tab w:val="center" w:pos="7428"/>
          <w:tab w:val="left" w:pos="11340"/>
          <w:tab w:val="left" w:pos="11895"/>
        </w:tabs>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 xml:space="preserve">по роботі з великими платниками податків </w:t>
      </w:r>
      <w:r w:rsidRPr="00E77A6B">
        <w:rPr>
          <w:rFonts w:ascii="Times New Roman" w:hAnsi="Times New Roman"/>
          <w:b/>
          <w:color w:val="000000"/>
          <w:sz w:val="28"/>
          <w:szCs w:val="28"/>
        </w:rPr>
        <w:t>на 202</w:t>
      </w:r>
      <w:r>
        <w:rPr>
          <w:rFonts w:ascii="Times New Roman" w:hAnsi="Times New Roman"/>
          <w:b/>
          <w:color w:val="000000"/>
          <w:sz w:val="28"/>
          <w:szCs w:val="28"/>
        </w:rPr>
        <w:t>1</w:t>
      </w:r>
      <w:r w:rsidRPr="00E77A6B">
        <w:rPr>
          <w:rFonts w:ascii="Times New Roman" w:hAnsi="Times New Roman"/>
          <w:b/>
          <w:color w:val="000000"/>
          <w:sz w:val="28"/>
          <w:szCs w:val="28"/>
        </w:rPr>
        <w:t xml:space="preserve"> рік</w:t>
      </w:r>
    </w:p>
    <w:p w:rsidR="00A3736A" w:rsidRPr="004C0FD5" w:rsidRDefault="00A3736A" w:rsidP="004C0FD5">
      <w:pPr>
        <w:widowControl w:val="0"/>
        <w:tabs>
          <w:tab w:val="left" w:pos="1701"/>
          <w:tab w:val="left" w:pos="3261"/>
          <w:tab w:val="center" w:pos="7428"/>
          <w:tab w:val="left" w:pos="11340"/>
          <w:tab w:val="left" w:pos="11895"/>
        </w:tabs>
        <w:spacing w:after="0" w:line="240" w:lineRule="auto"/>
        <w:ind w:firstLine="567"/>
        <w:jc w:val="center"/>
        <w:rPr>
          <w:rFonts w:ascii="Times New Roman" w:hAnsi="Times New Roman"/>
          <w:b/>
          <w:color w:val="000000"/>
          <w:sz w:val="28"/>
          <w:szCs w:val="28"/>
        </w:rPr>
      </w:pPr>
    </w:p>
    <w:p w:rsidR="00A3736A" w:rsidRPr="004C0FD5" w:rsidRDefault="00A3736A" w:rsidP="004C0FD5">
      <w:pPr>
        <w:pStyle w:val="Title"/>
        <w:widowControl w:val="0"/>
        <w:ind w:right="0" w:firstLine="567"/>
        <w:jc w:val="both"/>
        <w:outlineLvl w:val="6"/>
        <w:rPr>
          <w:rFonts w:ascii="Times New Roman" w:hAnsi="Times New Roman"/>
          <w:b w:val="0"/>
          <w:sz w:val="28"/>
          <w:szCs w:val="28"/>
        </w:rPr>
      </w:pPr>
      <w:r w:rsidRPr="004C0FD5">
        <w:rPr>
          <w:rFonts w:ascii="Times New Roman" w:hAnsi="Times New Roman"/>
          <w:b w:val="0"/>
          <w:sz w:val="28"/>
          <w:szCs w:val="28"/>
        </w:rPr>
        <w:t>У 202</w:t>
      </w:r>
      <w:r w:rsidRPr="006A694E">
        <w:rPr>
          <w:rFonts w:ascii="Times New Roman" w:hAnsi="Times New Roman"/>
          <w:b w:val="0"/>
          <w:sz w:val="28"/>
          <w:szCs w:val="28"/>
          <w:lang w:val="ru-RU"/>
        </w:rPr>
        <w:t>1</w:t>
      </w:r>
      <w:r w:rsidRPr="004C0FD5">
        <w:rPr>
          <w:rFonts w:ascii="Times New Roman" w:hAnsi="Times New Roman"/>
          <w:b w:val="0"/>
          <w:sz w:val="28"/>
          <w:szCs w:val="28"/>
        </w:rPr>
        <w:t xml:space="preserve"> році Центральним міжрегіональним управлінням ДПС по роботі з великими платниками податків (далі – Міжрегіональне управління) вжито комплекс організаційних та практичних заходів щодо реалізації завдань, визначених Положенням про Центральне міжрегіональне управління ДПС по роботі </w:t>
      </w:r>
      <w:r>
        <w:rPr>
          <w:rFonts w:ascii="Times New Roman" w:hAnsi="Times New Roman"/>
          <w:b w:val="0"/>
          <w:sz w:val="28"/>
          <w:szCs w:val="28"/>
        </w:rPr>
        <w:t xml:space="preserve">з великими платниками податків, </w:t>
      </w:r>
      <w:r w:rsidRPr="00235540">
        <w:rPr>
          <w:rFonts w:ascii="Times New Roman" w:hAnsi="Times New Roman"/>
          <w:b w:val="0"/>
          <w:sz w:val="28"/>
          <w:szCs w:val="28"/>
        </w:rPr>
        <w:t xml:space="preserve">Податковим кодексом України </w:t>
      </w:r>
      <w:r>
        <w:rPr>
          <w:rFonts w:ascii="Times New Roman" w:hAnsi="Times New Roman"/>
          <w:b w:val="0"/>
          <w:sz w:val="28"/>
          <w:szCs w:val="28"/>
        </w:rPr>
        <w:t xml:space="preserve">                 </w:t>
      </w:r>
      <w:r w:rsidRPr="00235540">
        <w:rPr>
          <w:rFonts w:ascii="Times New Roman" w:hAnsi="Times New Roman"/>
          <w:b w:val="0"/>
          <w:sz w:val="28"/>
          <w:szCs w:val="28"/>
        </w:rPr>
        <w:t xml:space="preserve">(далі – Кодекс), Законом України «Про Державний бюджет України </w:t>
      </w:r>
      <w:r>
        <w:rPr>
          <w:rFonts w:ascii="Times New Roman" w:hAnsi="Times New Roman"/>
          <w:b w:val="0"/>
          <w:sz w:val="28"/>
          <w:szCs w:val="28"/>
        </w:rPr>
        <w:t xml:space="preserve">                        </w:t>
      </w:r>
      <w:r w:rsidRPr="00235540">
        <w:rPr>
          <w:rFonts w:ascii="Times New Roman" w:hAnsi="Times New Roman"/>
          <w:b w:val="0"/>
          <w:sz w:val="28"/>
          <w:szCs w:val="28"/>
        </w:rPr>
        <w:t xml:space="preserve">на </w:t>
      </w:r>
      <w:r>
        <w:rPr>
          <w:rFonts w:ascii="Times New Roman" w:hAnsi="Times New Roman"/>
          <w:b w:val="0"/>
          <w:sz w:val="28"/>
          <w:szCs w:val="28"/>
        </w:rPr>
        <w:t>2</w:t>
      </w:r>
      <w:r w:rsidRPr="00235540">
        <w:rPr>
          <w:rFonts w:ascii="Times New Roman" w:hAnsi="Times New Roman"/>
          <w:b w:val="0"/>
          <w:sz w:val="28"/>
          <w:szCs w:val="28"/>
        </w:rPr>
        <w:t>021 рік», розпорядчими документами Державної податкової</w:t>
      </w:r>
      <w:r w:rsidRPr="004C0FD5">
        <w:rPr>
          <w:rFonts w:ascii="Times New Roman" w:hAnsi="Times New Roman"/>
          <w:b w:val="0"/>
          <w:sz w:val="28"/>
          <w:szCs w:val="28"/>
        </w:rPr>
        <w:t xml:space="preserve"> служби України (далі – ДПС), іншими актами законодавства.</w:t>
      </w:r>
    </w:p>
    <w:p w:rsidR="00A3736A" w:rsidRPr="004C0FD5" w:rsidRDefault="00A3736A" w:rsidP="004C0FD5">
      <w:pPr>
        <w:pStyle w:val="Title"/>
        <w:widowControl w:val="0"/>
        <w:ind w:right="0" w:firstLine="567"/>
        <w:jc w:val="both"/>
        <w:outlineLvl w:val="6"/>
        <w:rPr>
          <w:rFonts w:ascii="Times New Roman" w:hAnsi="Times New Roman"/>
          <w:b w:val="0"/>
          <w:bCs/>
          <w:sz w:val="28"/>
          <w:szCs w:val="28"/>
        </w:rPr>
      </w:pPr>
      <w:r w:rsidRPr="004C0FD5">
        <w:rPr>
          <w:rFonts w:ascii="Times New Roman" w:hAnsi="Times New Roman"/>
          <w:b w:val="0"/>
          <w:sz w:val="28"/>
          <w:szCs w:val="28"/>
        </w:rPr>
        <w:t>Діяльність Міжрегіонального управління спрямована на безумовне забезпечення виконання завдань із надходження до бюджетів та державних цільових фондів податків, зборів, платежів, здійснення контролю за дотриманням вимог податкового законодавства, законодавства щодо адміністрування єдиного внеску та законодавства з інших питань, контроль за дотриманням якого покладено законодавством на контролюючі органи тощо.</w:t>
      </w:r>
    </w:p>
    <w:p w:rsidR="00A3736A" w:rsidRDefault="00A3736A" w:rsidP="004C0FD5">
      <w:pPr>
        <w:spacing w:after="0" w:line="240" w:lineRule="auto"/>
        <w:ind w:firstLine="567"/>
        <w:jc w:val="center"/>
        <w:rPr>
          <w:rFonts w:ascii="Times New Roman" w:hAnsi="Times New Roman"/>
          <w:b/>
          <w:bCs/>
          <w:sz w:val="28"/>
          <w:szCs w:val="28"/>
        </w:rPr>
      </w:pPr>
    </w:p>
    <w:p w:rsidR="00A3736A" w:rsidRPr="004C0FD5" w:rsidRDefault="00A3736A" w:rsidP="004C0FD5">
      <w:pPr>
        <w:spacing w:after="0" w:line="240" w:lineRule="auto"/>
        <w:ind w:firstLine="567"/>
        <w:jc w:val="center"/>
        <w:rPr>
          <w:rFonts w:ascii="Times New Roman" w:hAnsi="Times New Roman"/>
          <w:b/>
          <w:bCs/>
          <w:sz w:val="28"/>
          <w:szCs w:val="28"/>
        </w:rPr>
      </w:pPr>
      <w:r w:rsidRPr="004C0FD5">
        <w:rPr>
          <w:rFonts w:ascii="Times New Roman" w:hAnsi="Times New Roman"/>
          <w:b/>
          <w:bCs/>
          <w:sz w:val="28"/>
          <w:szCs w:val="28"/>
        </w:rPr>
        <w:t xml:space="preserve">Розділ 1. Організація роботи щодо забезпечення виконання </w:t>
      </w:r>
    </w:p>
    <w:p w:rsidR="00A3736A" w:rsidRPr="004C0FD5" w:rsidRDefault="00A3736A" w:rsidP="004C0FD5">
      <w:pPr>
        <w:spacing w:after="0" w:line="240" w:lineRule="auto"/>
        <w:ind w:firstLine="567"/>
        <w:jc w:val="center"/>
        <w:rPr>
          <w:rFonts w:ascii="Times New Roman" w:hAnsi="Times New Roman"/>
          <w:b/>
          <w:bCs/>
          <w:sz w:val="28"/>
          <w:szCs w:val="28"/>
        </w:rPr>
      </w:pPr>
      <w:r w:rsidRPr="004C0FD5">
        <w:rPr>
          <w:rFonts w:ascii="Times New Roman" w:hAnsi="Times New Roman"/>
          <w:b/>
          <w:bCs/>
          <w:sz w:val="28"/>
          <w:szCs w:val="28"/>
        </w:rPr>
        <w:t xml:space="preserve">встановлених завдань із надходження податків, зборів, платежів </w:t>
      </w:r>
    </w:p>
    <w:p w:rsidR="00A3736A" w:rsidRPr="004C0FD5" w:rsidRDefault="00A3736A" w:rsidP="004C0FD5">
      <w:pPr>
        <w:spacing w:after="0" w:line="240" w:lineRule="auto"/>
        <w:ind w:firstLine="567"/>
        <w:jc w:val="center"/>
        <w:rPr>
          <w:rFonts w:ascii="Times New Roman" w:hAnsi="Times New Roman"/>
          <w:b/>
          <w:bCs/>
          <w:sz w:val="28"/>
          <w:szCs w:val="28"/>
        </w:rPr>
      </w:pPr>
      <w:r w:rsidRPr="004C0FD5">
        <w:rPr>
          <w:rFonts w:ascii="Times New Roman" w:hAnsi="Times New Roman"/>
          <w:b/>
          <w:bCs/>
          <w:sz w:val="28"/>
          <w:szCs w:val="28"/>
        </w:rPr>
        <w:t xml:space="preserve">та інших доходів бюджету, а також єдиного внеску до бюджетів </w:t>
      </w:r>
    </w:p>
    <w:p w:rsidR="00A3736A" w:rsidRDefault="00A3736A" w:rsidP="004C0FD5">
      <w:pPr>
        <w:spacing w:after="0" w:line="240" w:lineRule="auto"/>
        <w:ind w:firstLine="567"/>
        <w:jc w:val="center"/>
        <w:rPr>
          <w:rFonts w:ascii="Times New Roman" w:hAnsi="Times New Roman"/>
          <w:b/>
          <w:bCs/>
          <w:sz w:val="28"/>
          <w:szCs w:val="28"/>
        </w:rPr>
      </w:pPr>
      <w:r w:rsidRPr="004C0FD5">
        <w:rPr>
          <w:rFonts w:ascii="Times New Roman" w:hAnsi="Times New Roman"/>
          <w:b/>
          <w:bCs/>
          <w:sz w:val="28"/>
          <w:szCs w:val="28"/>
        </w:rPr>
        <w:t>та державних цільових фондів</w:t>
      </w:r>
    </w:p>
    <w:p w:rsidR="00A3736A" w:rsidRPr="004C0FD5" w:rsidRDefault="00A3736A" w:rsidP="004C0FD5">
      <w:pPr>
        <w:spacing w:after="0" w:line="240" w:lineRule="auto"/>
        <w:ind w:firstLine="567"/>
        <w:jc w:val="center"/>
        <w:rPr>
          <w:rFonts w:ascii="Times New Roman" w:hAnsi="Times New Roman"/>
          <w:b/>
          <w:bCs/>
          <w:sz w:val="28"/>
          <w:szCs w:val="28"/>
        </w:rPr>
      </w:pPr>
    </w:p>
    <w:p w:rsidR="00A3736A" w:rsidRPr="004C0FD5" w:rsidRDefault="00A3736A" w:rsidP="004C0FD5">
      <w:pPr>
        <w:spacing w:after="0" w:line="240" w:lineRule="auto"/>
        <w:ind w:firstLine="567"/>
        <w:jc w:val="both"/>
        <w:rPr>
          <w:rFonts w:ascii="Times New Roman" w:hAnsi="Times New Roman"/>
          <w:sz w:val="28"/>
          <w:szCs w:val="28"/>
        </w:rPr>
      </w:pPr>
      <w:r w:rsidRPr="004C0FD5">
        <w:rPr>
          <w:rStyle w:val="15"/>
          <w:rFonts w:ascii="Times New Roman" w:hAnsi="Times New Roman"/>
          <w:sz w:val="28"/>
          <w:szCs w:val="28"/>
        </w:rPr>
        <w:t xml:space="preserve">За 2021 року за платежами, закріпленими за Міжрегіональним управлінням, забезпечено збір до </w:t>
      </w:r>
      <w:r w:rsidRPr="004C0FD5">
        <w:rPr>
          <w:rFonts w:ascii="Times New Roman" w:hAnsi="Times New Roman"/>
          <w:sz w:val="28"/>
          <w:szCs w:val="28"/>
        </w:rPr>
        <w:t>загального фонду Державного бюджету в розмірі  225 452,4 млн грн, до спеціального фонду Державного бюджету – 15 011,8 млн гривень.</w:t>
      </w:r>
    </w:p>
    <w:p w:rsidR="00A3736A" w:rsidRPr="004C0FD5" w:rsidRDefault="00A3736A" w:rsidP="004C0FD5">
      <w:pPr>
        <w:spacing w:after="0" w:line="240" w:lineRule="auto"/>
        <w:ind w:firstLine="567"/>
        <w:jc w:val="both"/>
        <w:rPr>
          <w:rFonts w:ascii="Times New Roman" w:hAnsi="Times New Roman"/>
          <w:sz w:val="28"/>
          <w:szCs w:val="28"/>
        </w:rPr>
      </w:pPr>
      <w:r w:rsidRPr="004C0FD5">
        <w:rPr>
          <w:rFonts w:ascii="Times New Roman" w:hAnsi="Times New Roman"/>
          <w:sz w:val="28"/>
          <w:szCs w:val="28"/>
        </w:rPr>
        <w:t>За 12 місяців 2021 року доведено показник розрахункової бази загального фонду Державного бюджету в сумі 223 463,9 млн грн, виконання досягнуто на рівні 100,9 відс., додатково до бюджету залучено понад 1 988,5 млн гривень.</w:t>
      </w:r>
    </w:p>
    <w:p w:rsidR="00A3736A" w:rsidRPr="004C0FD5" w:rsidRDefault="00A3736A" w:rsidP="004C0FD5">
      <w:pPr>
        <w:spacing w:after="0" w:line="240" w:lineRule="auto"/>
        <w:ind w:firstLine="567"/>
        <w:jc w:val="both"/>
        <w:rPr>
          <w:rFonts w:ascii="Times New Roman" w:hAnsi="Times New Roman"/>
          <w:sz w:val="28"/>
          <w:szCs w:val="28"/>
        </w:rPr>
      </w:pPr>
      <w:r w:rsidRPr="004C0FD5">
        <w:rPr>
          <w:rFonts w:ascii="Times New Roman" w:hAnsi="Times New Roman"/>
          <w:sz w:val="28"/>
          <w:szCs w:val="28"/>
        </w:rPr>
        <w:t xml:space="preserve">До місцевого бюджету забезпечено збір платежів у сумі 16 078,2 млн грн, доведений </w:t>
      </w:r>
      <w:r w:rsidRPr="004C0FD5">
        <w:rPr>
          <w:rStyle w:val="15"/>
          <w:rFonts w:ascii="Times New Roman" w:hAnsi="Times New Roman"/>
          <w:sz w:val="28"/>
          <w:szCs w:val="28"/>
        </w:rPr>
        <w:t xml:space="preserve">індикативний показник ДПС (далі – індикативний показник) </w:t>
      </w:r>
      <w:r w:rsidRPr="006A694E">
        <w:rPr>
          <w:rStyle w:val="15"/>
          <w:rFonts w:ascii="Times New Roman" w:hAnsi="Times New Roman"/>
          <w:sz w:val="28"/>
          <w:szCs w:val="28"/>
        </w:rPr>
        <w:br/>
      </w:r>
      <w:r w:rsidRPr="004C0FD5">
        <w:rPr>
          <w:rFonts w:ascii="Times New Roman" w:hAnsi="Times New Roman"/>
          <w:sz w:val="28"/>
          <w:szCs w:val="28"/>
        </w:rPr>
        <w:t xml:space="preserve">в сумі 15 768,8 млн грн, виконання досягнуто на рівні 102,0 відсотків.  </w:t>
      </w:r>
    </w:p>
    <w:p w:rsidR="00A3736A" w:rsidRPr="004C0FD5" w:rsidRDefault="00A3736A" w:rsidP="004C0FD5">
      <w:pPr>
        <w:spacing w:after="0" w:line="240" w:lineRule="auto"/>
        <w:ind w:firstLine="567"/>
        <w:jc w:val="both"/>
        <w:rPr>
          <w:rFonts w:ascii="Times New Roman" w:hAnsi="Times New Roman"/>
          <w:sz w:val="28"/>
          <w:szCs w:val="28"/>
        </w:rPr>
      </w:pPr>
      <w:r w:rsidRPr="004C0FD5">
        <w:rPr>
          <w:rFonts w:ascii="Times New Roman" w:hAnsi="Times New Roman"/>
          <w:sz w:val="28"/>
          <w:szCs w:val="28"/>
        </w:rPr>
        <w:t xml:space="preserve">Виконання індикативного показника надходжень до спеціального фонду Державного бюджету </w:t>
      </w:r>
      <w:r w:rsidRPr="00235540">
        <w:rPr>
          <w:rFonts w:ascii="Times New Roman" w:hAnsi="Times New Roman"/>
          <w:sz w:val="28"/>
          <w:szCs w:val="28"/>
        </w:rPr>
        <w:t>становило</w:t>
      </w:r>
      <w:r>
        <w:rPr>
          <w:rFonts w:ascii="Times New Roman" w:hAnsi="Times New Roman"/>
          <w:sz w:val="28"/>
          <w:szCs w:val="28"/>
        </w:rPr>
        <w:t xml:space="preserve"> </w:t>
      </w:r>
      <w:r w:rsidRPr="004C0FD5">
        <w:rPr>
          <w:rFonts w:ascii="Times New Roman" w:hAnsi="Times New Roman"/>
          <w:sz w:val="28"/>
          <w:szCs w:val="28"/>
        </w:rPr>
        <w:t>140,1 відсотки.</w:t>
      </w:r>
    </w:p>
    <w:p w:rsidR="00A3736A" w:rsidRPr="004C0FD5" w:rsidRDefault="00A3736A" w:rsidP="004C0FD5">
      <w:pPr>
        <w:spacing w:after="0" w:line="240" w:lineRule="auto"/>
        <w:ind w:firstLine="567"/>
        <w:jc w:val="both"/>
        <w:rPr>
          <w:rFonts w:ascii="Times New Roman" w:hAnsi="Times New Roman"/>
          <w:sz w:val="28"/>
          <w:szCs w:val="28"/>
        </w:rPr>
      </w:pPr>
      <w:r w:rsidRPr="004C0FD5">
        <w:rPr>
          <w:rFonts w:ascii="Times New Roman" w:hAnsi="Times New Roman"/>
          <w:sz w:val="28"/>
          <w:szCs w:val="28"/>
        </w:rPr>
        <w:t>По єдиному внеску на загальнообов`язкове державне соціальне страхування доведено індикативний показник в сумі 35 917,9 млн грн, забезпечено збір платежів у сумі 35 121,6 млн грн, виконання досягнуто на рівні 97,8 відсотків.</w:t>
      </w:r>
    </w:p>
    <w:p w:rsidR="00A3736A" w:rsidRPr="004C0FD5" w:rsidRDefault="00A3736A" w:rsidP="004C0FD5">
      <w:pPr>
        <w:tabs>
          <w:tab w:val="left" w:pos="282"/>
        </w:tabs>
        <w:spacing w:after="0" w:line="240" w:lineRule="auto"/>
        <w:ind w:firstLine="567"/>
        <w:jc w:val="both"/>
        <w:rPr>
          <w:rFonts w:ascii="Times New Roman" w:hAnsi="Times New Roman"/>
          <w:sz w:val="28"/>
          <w:szCs w:val="28"/>
        </w:rPr>
      </w:pPr>
      <w:r w:rsidRPr="004C0FD5">
        <w:rPr>
          <w:rFonts w:ascii="Times New Roman" w:hAnsi="Times New Roman"/>
          <w:sz w:val="28"/>
          <w:szCs w:val="28"/>
        </w:rPr>
        <w:t xml:space="preserve">За результатами аналізу динаміки основних показників фінансово-господарської діяльності платників та відповідності їх середньогалузевим показникам та з метою забезпечення позитивних результатів під час кампанії декларування податку на прибуток, встановлення і припинення схем мінімізації чи оптимізації податку на прибуток, ПДВ та акцизного податку постійно здійснювався аналіз поданої фінансової та податкової звітності платників податків, результати якого враховано при плануванні очікуваних сум надходжень податків та зборів до бюджету, надходжень єдиного внеску на загальнообов’язкове державне соціальне страхування.    </w:t>
      </w:r>
    </w:p>
    <w:p w:rsidR="00A3736A" w:rsidRPr="004C0FD5" w:rsidRDefault="00A3736A" w:rsidP="004C0FD5">
      <w:pPr>
        <w:spacing w:after="0" w:line="240" w:lineRule="auto"/>
        <w:ind w:firstLine="567"/>
        <w:jc w:val="both"/>
        <w:rPr>
          <w:rFonts w:ascii="Times New Roman" w:hAnsi="Times New Roman"/>
          <w:sz w:val="28"/>
          <w:szCs w:val="28"/>
        </w:rPr>
      </w:pPr>
      <w:r w:rsidRPr="004C0FD5">
        <w:rPr>
          <w:rFonts w:ascii="Times New Roman" w:hAnsi="Times New Roman"/>
          <w:sz w:val="28"/>
          <w:szCs w:val="28"/>
        </w:rPr>
        <w:t xml:space="preserve">Слід зазначити, що надходження до загального фонду Державного бюджету по податковим платежам за підсумками 2021 року зросли на </w:t>
      </w:r>
      <w:r w:rsidRPr="004C0FD5">
        <w:rPr>
          <w:rFonts w:ascii="Times New Roman" w:hAnsi="Times New Roman"/>
          <w:sz w:val="28"/>
          <w:szCs w:val="28"/>
        </w:rPr>
        <w:br/>
        <w:t>31 349,9 млн грн, або на 18,6 відс</w:t>
      </w:r>
      <w:r>
        <w:rPr>
          <w:rFonts w:ascii="Times New Roman" w:hAnsi="Times New Roman"/>
          <w:sz w:val="28"/>
          <w:szCs w:val="28"/>
        </w:rPr>
        <w:t>.</w:t>
      </w:r>
      <w:r w:rsidRPr="004C0FD5">
        <w:rPr>
          <w:rFonts w:ascii="Times New Roman" w:hAnsi="Times New Roman"/>
          <w:sz w:val="28"/>
          <w:szCs w:val="28"/>
        </w:rPr>
        <w:t xml:space="preserve"> в порівнянні з січнем</w:t>
      </w:r>
      <w:r>
        <w:rPr>
          <w:rFonts w:ascii="Times New Roman" w:hAnsi="Times New Roman"/>
          <w:sz w:val="28"/>
          <w:szCs w:val="28"/>
        </w:rPr>
        <w:t xml:space="preserve"> </w:t>
      </w:r>
      <w:r w:rsidRPr="00235540">
        <w:rPr>
          <w:rFonts w:ascii="Times New Roman" w:hAnsi="Times New Roman"/>
          <w:sz w:val="28"/>
          <w:szCs w:val="28"/>
        </w:rPr>
        <w:t>– груднем 2020 року</w:t>
      </w:r>
      <w:r w:rsidRPr="004C0FD5">
        <w:rPr>
          <w:rFonts w:ascii="Times New Roman" w:hAnsi="Times New Roman"/>
          <w:sz w:val="28"/>
          <w:szCs w:val="28"/>
        </w:rPr>
        <w:t xml:space="preserve">, </w:t>
      </w:r>
      <w:r w:rsidRPr="00DC6500">
        <w:rPr>
          <w:rFonts w:ascii="Times New Roman" w:hAnsi="Times New Roman"/>
          <w:sz w:val="28"/>
          <w:szCs w:val="28"/>
          <w:lang w:val="ru-RU"/>
        </w:rPr>
        <w:br/>
      </w:r>
      <w:r w:rsidRPr="004C0FD5">
        <w:rPr>
          <w:rFonts w:ascii="Times New Roman" w:hAnsi="Times New Roman"/>
          <w:sz w:val="28"/>
          <w:szCs w:val="28"/>
        </w:rPr>
        <w:t>в тому числі зростання відбулось по:</w:t>
      </w:r>
    </w:p>
    <w:p w:rsidR="00A3736A" w:rsidRPr="004C0FD5" w:rsidRDefault="00A3736A" w:rsidP="004C0FD5">
      <w:pPr>
        <w:spacing w:after="0" w:line="240" w:lineRule="auto"/>
        <w:ind w:firstLine="567"/>
        <w:jc w:val="both"/>
        <w:rPr>
          <w:rFonts w:ascii="Times New Roman" w:hAnsi="Times New Roman"/>
          <w:sz w:val="28"/>
          <w:szCs w:val="28"/>
        </w:rPr>
      </w:pPr>
      <w:r w:rsidRPr="004C0FD5">
        <w:rPr>
          <w:rFonts w:ascii="Times New Roman" w:hAnsi="Times New Roman"/>
          <w:sz w:val="28"/>
          <w:szCs w:val="28"/>
        </w:rPr>
        <w:t>податку на прибуток підприємств – на 2 055,9 млн грн, або на 4,4</w:t>
      </w:r>
      <w:r>
        <w:rPr>
          <w:rFonts w:ascii="Times New Roman" w:hAnsi="Times New Roman"/>
          <w:sz w:val="28"/>
          <w:szCs w:val="28"/>
        </w:rPr>
        <w:t> </w:t>
      </w:r>
      <w:r w:rsidRPr="004C0FD5">
        <w:rPr>
          <w:rFonts w:ascii="Times New Roman" w:hAnsi="Times New Roman"/>
          <w:sz w:val="28"/>
          <w:szCs w:val="28"/>
        </w:rPr>
        <w:t>відс</w:t>
      </w:r>
      <w:r>
        <w:rPr>
          <w:rFonts w:ascii="Times New Roman" w:hAnsi="Times New Roman"/>
          <w:sz w:val="28"/>
          <w:szCs w:val="28"/>
        </w:rPr>
        <w:t>.</w:t>
      </w:r>
      <w:r w:rsidRPr="004C0FD5">
        <w:rPr>
          <w:rFonts w:ascii="Times New Roman" w:hAnsi="Times New Roman"/>
          <w:sz w:val="28"/>
          <w:szCs w:val="28"/>
        </w:rPr>
        <w:t>;</w:t>
      </w:r>
    </w:p>
    <w:p w:rsidR="00A3736A" w:rsidRPr="004C0FD5" w:rsidRDefault="00A3736A" w:rsidP="004C0FD5">
      <w:pPr>
        <w:spacing w:after="0" w:line="240" w:lineRule="auto"/>
        <w:ind w:firstLine="567"/>
        <w:jc w:val="both"/>
        <w:rPr>
          <w:rFonts w:ascii="Times New Roman" w:hAnsi="Times New Roman"/>
          <w:sz w:val="28"/>
          <w:szCs w:val="28"/>
        </w:rPr>
      </w:pPr>
      <w:r w:rsidRPr="004C0FD5">
        <w:rPr>
          <w:rFonts w:ascii="Times New Roman" w:hAnsi="Times New Roman"/>
          <w:sz w:val="28"/>
          <w:szCs w:val="28"/>
        </w:rPr>
        <w:t>податку на додану вартість – на 24 588,4 млн грн, або на 27,7 відс</w:t>
      </w:r>
      <w:r>
        <w:rPr>
          <w:rFonts w:ascii="Times New Roman" w:hAnsi="Times New Roman"/>
          <w:sz w:val="28"/>
          <w:szCs w:val="28"/>
        </w:rPr>
        <w:t>.</w:t>
      </w:r>
      <w:r w:rsidRPr="004C0FD5">
        <w:rPr>
          <w:rFonts w:ascii="Times New Roman" w:hAnsi="Times New Roman"/>
          <w:sz w:val="28"/>
          <w:szCs w:val="28"/>
        </w:rPr>
        <w:t>;</w:t>
      </w:r>
    </w:p>
    <w:p w:rsidR="00A3736A" w:rsidRPr="004C0FD5" w:rsidRDefault="00A3736A" w:rsidP="004C0FD5">
      <w:pPr>
        <w:spacing w:after="0" w:line="240" w:lineRule="auto"/>
        <w:ind w:firstLine="567"/>
        <w:jc w:val="both"/>
        <w:rPr>
          <w:rFonts w:ascii="Times New Roman" w:hAnsi="Times New Roman"/>
          <w:sz w:val="28"/>
          <w:szCs w:val="28"/>
        </w:rPr>
      </w:pPr>
      <w:r w:rsidRPr="004C0FD5">
        <w:rPr>
          <w:rFonts w:ascii="Times New Roman" w:hAnsi="Times New Roman"/>
          <w:sz w:val="28"/>
          <w:szCs w:val="28"/>
        </w:rPr>
        <w:t>акцизного податку з вироблених в Україні підакцизних товарів – на 2 776,4 млн грн, або на 13,0 відсотків.</w:t>
      </w:r>
    </w:p>
    <w:p w:rsidR="00A3736A" w:rsidRPr="004C0FD5" w:rsidRDefault="00A3736A" w:rsidP="004C0FD5">
      <w:pPr>
        <w:spacing w:after="0" w:line="240" w:lineRule="auto"/>
        <w:ind w:firstLine="567"/>
        <w:jc w:val="both"/>
        <w:rPr>
          <w:rFonts w:ascii="Times New Roman" w:hAnsi="Times New Roman"/>
          <w:sz w:val="28"/>
          <w:szCs w:val="28"/>
        </w:rPr>
      </w:pPr>
      <w:r w:rsidRPr="004C0FD5">
        <w:rPr>
          <w:rFonts w:ascii="Times New Roman" w:hAnsi="Times New Roman"/>
          <w:sz w:val="28"/>
          <w:szCs w:val="28"/>
        </w:rPr>
        <w:t xml:space="preserve">Доля податкових платежів від </w:t>
      </w:r>
      <w:r w:rsidRPr="00235540">
        <w:rPr>
          <w:rFonts w:ascii="Times New Roman" w:hAnsi="Times New Roman"/>
          <w:sz w:val="28"/>
          <w:szCs w:val="28"/>
        </w:rPr>
        <w:t>великого бізнесу, що обслуговується Міжрегіональним управлінням, за результатами січня – грудня 2021 року становила 29,6 відс. від податкових платежів Державного бюджету по Україні. В тому числі податок на прибуток 33,3 відс., податок на додану вартість – 35,9 відс., акцизний податок з вироблених в Україні підакцизних товарів – 30,0 </w:t>
      </w:r>
      <w:bookmarkStart w:id="0" w:name="_GoBack"/>
      <w:bookmarkEnd w:id="0"/>
      <w:r w:rsidRPr="00235540">
        <w:rPr>
          <w:rFonts w:ascii="Times New Roman" w:hAnsi="Times New Roman"/>
          <w:sz w:val="28"/>
          <w:szCs w:val="28"/>
        </w:rPr>
        <w:t>відсотки.</w:t>
      </w:r>
    </w:p>
    <w:p w:rsidR="00A3736A" w:rsidRPr="004C0FD5" w:rsidRDefault="00A3736A" w:rsidP="004C0FD5">
      <w:pPr>
        <w:spacing w:after="0" w:line="240" w:lineRule="auto"/>
        <w:ind w:firstLine="567"/>
        <w:jc w:val="both"/>
        <w:rPr>
          <w:rFonts w:ascii="Times New Roman" w:hAnsi="Times New Roman"/>
          <w:sz w:val="28"/>
          <w:szCs w:val="28"/>
        </w:rPr>
      </w:pPr>
      <w:r w:rsidRPr="004C0FD5">
        <w:rPr>
          <w:rFonts w:ascii="Times New Roman" w:hAnsi="Times New Roman"/>
          <w:sz w:val="28"/>
          <w:szCs w:val="28"/>
        </w:rPr>
        <w:t xml:space="preserve">По податку </w:t>
      </w:r>
      <w:r>
        <w:rPr>
          <w:rFonts w:ascii="Times New Roman" w:hAnsi="Times New Roman"/>
          <w:sz w:val="28"/>
          <w:szCs w:val="28"/>
        </w:rPr>
        <w:t>на</w:t>
      </w:r>
      <w:r w:rsidRPr="004C0FD5">
        <w:rPr>
          <w:rFonts w:ascii="Times New Roman" w:hAnsi="Times New Roman"/>
          <w:sz w:val="28"/>
          <w:szCs w:val="28"/>
        </w:rPr>
        <w:t xml:space="preserve"> доход</w:t>
      </w:r>
      <w:r>
        <w:rPr>
          <w:rFonts w:ascii="Times New Roman" w:hAnsi="Times New Roman"/>
          <w:sz w:val="28"/>
          <w:szCs w:val="28"/>
        </w:rPr>
        <w:t>и</w:t>
      </w:r>
      <w:r w:rsidRPr="004C0FD5">
        <w:rPr>
          <w:rFonts w:ascii="Times New Roman" w:hAnsi="Times New Roman"/>
          <w:sz w:val="28"/>
          <w:szCs w:val="28"/>
        </w:rPr>
        <w:t xml:space="preserve"> фізичних осіб із заробітної плати та єдиного соціального внеску також відбувся приріст платежів до аналогічного періоду 2020 року.</w:t>
      </w:r>
    </w:p>
    <w:p w:rsidR="00A3736A" w:rsidRPr="004C0FD5" w:rsidRDefault="00A3736A" w:rsidP="004C0FD5">
      <w:pPr>
        <w:spacing w:after="0" w:line="240" w:lineRule="auto"/>
        <w:ind w:firstLine="567"/>
        <w:jc w:val="both"/>
        <w:rPr>
          <w:rFonts w:ascii="Times New Roman" w:hAnsi="Times New Roman"/>
          <w:sz w:val="28"/>
          <w:szCs w:val="28"/>
        </w:rPr>
      </w:pPr>
      <w:r w:rsidRPr="004C0FD5">
        <w:rPr>
          <w:rFonts w:ascii="Times New Roman" w:hAnsi="Times New Roman"/>
          <w:sz w:val="28"/>
          <w:szCs w:val="28"/>
        </w:rPr>
        <w:t xml:space="preserve">А саме, за </w:t>
      </w:r>
      <w:r w:rsidRPr="00C86AE7">
        <w:rPr>
          <w:rFonts w:ascii="Times New Roman" w:hAnsi="Times New Roman"/>
          <w:sz w:val="28"/>
          <w:szCs w:val="28"/>
        </w:rPr>
        <w:t>січень</w:t>
      </w:r>
      <w:r w:rsidRPr="00C86AE7">
        <w:rPr>
          <w:rFonts w:ascii="Times New Roman" w:hAnsi="Times New Roman"/>
          <w:sz w:val="28"/>
          <w:szCs w:val="28"/>
          <w:lang w:val="ru-RU"/>
        </w:rPr>
        <w:t xml:space="preserve"> </w:t>
      </w:r>
      <w:r w:rsidRPr="00C86AE7">
        <w:rPr>
          <w:rFonts w:ascii="Times New Roman" w:hAnsi="Times New Roman"/>
          <w:sz w:val="28"/>
          <w:szCs w:val="28"/>
        </w:rPr>
        <w:t>–</w:t>
      </w:r>
      <w:r w:rsidRPr="00C86AE7">
        <w:rPr>
          <w:rFonts w:ascii="Times New Roman" w:hAnsi="Times New Roman"/>
          <w:sz w:val="28"/>
          <w:szCs w:val="28"/>
          <w:lang w:val="ru-RU"/>
        </w:rPr>
        <w:t xml:space="preserve"> </w:t>
      </w:r>
      <w:r w:rsidRPr="00C86AE7">
        <w:rPr>
          <w:rFonts w:ascii="Times New Roman" w:hAnsi="Times New Roman"/>
          <w:sz w:val="28"/>
          <w:szCs w:val="28"/>
        </w:rPr>
        <w:t>грудень 2021 року до загального фонду Державного бюджету надійшло 13 767,</w:t>
      </w:r>
      <w:r w:rsidRPr="004C0FD5">
        <w:rPr>
          <w:rFonts w:ascii="Times New Roman" w:hAnsi="Times New Roman"/>
          <w:sz w:val="28"/>
          <w:szCs w:val="28"/>
        </w:rPr>
        <w:t xml:space="preserve">1 млн грн податку </w:t>
      </w:r>
      <w:r>
        <w:rPr>
          <w:rFonts w:ascii="Times New Roman" w:hAnsi="Times New Roman"/>
          <w:sz w:val="28"/>
          <w:szCs w:val="28"/>
        </w:rPr>
        <w:t xml:space="preserve">на </w:t>
      </w:r>
      <w:r w:rsidRPr="004C0FD5">
        <w:rPr>
          <w:rFonts w:ascii="Times New Roman" w:hAnsi="Times New Roman"/>
          <w:sz w:val="28"/>
          <w:szCs w:val="28"/>
        </w:rPr>
        <w:t>доход</w:t>
      </w:r>
      <w:r>
        <w:rPr>
          <w:rFonts w:ascii="Times New Roman" w:hAnsi="Times New Roman"/>
          <w:sz w:val="28"/>
          <w:szCs w:val="28"/>
        </w:rPr>
        <w:t>и</w:t>
      </w:r>
      <w:r w:rsidRPr="004C0FD5">
        <w:rPr>
          <w:rFonts w:ascii="Times New Roman" w:hAnsi="Times New Roman"/>
          <w:sz w:val="28"/>
          <w:szCs w:val="28"/>
        </w:rPr>
        <w:t xml:space="preserve"> фізичних осіб із заробітної плати, що на 19,1 відс., або на 2 209,4 млн грн більше, ніж за аналогічний період 2020 року.</w:t>
      </w:r>
    </w:p>
    <w:p w:rsidR="00A3736A" w:rsidRPr="004C0FD5" w:rsidRDefault="00A3736A" w:rsidP="004C0FD5">
      <w:pPr>
        <w:spacing w:after="0" w:line="240" w:lineRule="auto"/>
        <w:ind w:firstLine="567"/>
        <w:jc w:val="both"/>
        <w:rPr>
          <w:rFonts w:ascii="Times New Roman" w:hAnsi="Times New Roman"/>
          <w:sz w:val="28"/>
          <w:szCs w:val="28"/>
        </w:rPr>
      </w:pPr>
      <w:r w:rsidRPr="004C0FD5">
        <w:rPr>
          <w:rFonts w:ascii="Times New Roman" w:hAnsi="Times New Roman"/>
          <w:sz w:val="28"/>
          <w:szCs w:val="28"/>
        </w:rPr>
        <w:t>На 13,8 відс., або на 399,9 млн грн зросли надходження із військового збору, якого за дванадцять місяців 2021 сплачено до Державного бюджету 3 293,7 млн гривень.</w:t>
      </w:r>
    </w:p>
    <w:p w:rsidR="00A3736A" w:rsidRPr="004C0FD5" w:rsidRDefault="00A3736A" w:rsidP="004C0FD5">
      <w:pPr>
        <w:spacing w:after="0" w:line="240" w:lineRule="auto"/>
        <w:ind w:firstLine="567"/>
        <w:jc w:val="both"/>
        <w:rPr>
          <w:rFonts w:ascii="Times New Roman" w:hAnsi="Times New Roman"/>
          <w:sz w:val="28"/>
          <w:szCs w:val="28"/>
        </w:rPr>
      </w:pPr>
      <w:r w:rsidRPr="004C0FD5">
        <w:rPr>
          <w:rFonts w:ascii="Times New Roman" w:hAnsi="Times New Roman"/>
          <w:sz w:val="28"/>
          <w:szCs w:val="28"/>
        </w:rPr>
        <w:t xml:space="preserve">Протягом </w:t>
      </w:r>
      <w:r w:rsidRPr="00C86AE7">
        <w:rPr>
          <w:rFonts w:ascii="Times New Roman" w:hAnsi="Times New Roman"/>
          <w:sz w:val="28"/>
          <w:szCs w:val="28"/>
        </w:rPr>
        <w:t>січня – грудня 2021</w:t>
      </w:r>
      <w:r w:rsidRPr="004C0FD5">
        <w:rPr>
          <w:rFonts w:ascii="Times New Roman" w:hAnsi="Times New Roman"/>
          <w:sz w:val="28"/>
          <w:szCs w:val="28"/>
        </w:rPr>
        <w:t xml:space="preserve"> року підприємствами Міжрегіонального управління сплачено 35 121,6 млн грн єдиного соціального внеску, що на 5 798,2 млн грн, або на 19,7 відс. більше показників 2020 року.</w:t>
      </w:r>
    </w:p>
    <w:p w:rsidR="00A3736A" w:rsidRPr="004C0FD5" w:rsidRDefault="00A3736A" w:rsidP="004C0FD5">
      <w:pPr>
        <w:spacing w:after="0" w:line="240" w:lineRule="auto"/>
        <w:ind w:firstLine="567"/>
        <w:jc w:val="both"/>
        <w:rPr>
          <w:rFonts w:ascii="Times New Roman" w:hAnsi="Times New Roman"/>
          <w:sz w:val="28"/>
          <w:szCs w:val="28"/>
        </w:rPr>
      </w:pPr>
      <w:r w:rsidRPr="004C0FD5">
        <w:rPr>
          <w:rFonts w:ascii="Times New Roman" w:hAnsi="Times New Roman"/>
          <w:sz w:val="28"/>
          <w:szCs w:val="28"/>
        </w:rPr>
        <w:t>З метою виявлення причин зменшення (збільшення) сплати платежів до бюджету великими платниками податків постійно, в розрізі кожного платника проводиться аналіз основних показників фінансово-господарської діяльності в тому числі досліджуються:</w:t>
      </w:r>
    </w:p>
    <w:p w:rsidR="00A3736A" w:rsidRPr="004C0FD5" w:rsidRDefault="00A3736A" w:rsidP="004C0FD5">
      <w:pPr>
        <w:spacing w:after="0" w:line="240" w:lineRule="auto"/>
        <w:ind w:firstLine="567"/>
        <w:jc w:val="both"/>
        <w:rPr>
          <w:rFonts w:ascii="Times New Roman" w:hAnsi="Times New Roman"/>
          <w:sz w:val="28"/>
          <w:szCs w:val="28"/>
        </w:rPr>
      </w:pPr>
      <w:r w:rsidRPr="004C0FD5">
        <w:rPr>
          <w:rFonts w:ascii="Times New Roman" w:hAnsi="Times New Roman"/>
          <w:sz w:val="28"/>
          <w:szCs w:val="28"/>
        </w:rPr>
        <w:t>галузева специфіка діяльності підприємств;</w:t>
      </w:r>
    </w:p>
    <w:p w:rsidR="00A3736A" w:rsidRPr="004C0FD5" w:rsidRDefault="00A3736A" w:rsidP="004C0FD5">
      <w:pPr>
        <w:spacing w:after="0" w:line="240" w:lineRule="auto"/>
        <w:ind w:firstLine="567"/>
        <w:jc w:val="both"/>
        <w:rPr>
          <w:rFonts w:ascii="Times New Roman" w:hAnsi="Times New Roman"/>
          <w:sz w:val="28"/>
          <w:szCs w:val="28"/>
        </w:rPr>
      </w:pPr>
      <w:r w:rsidRPr="004C0FD5">
        <w:rPr>
          <w:rFonts w:ascii="Times New Roman" w:hAnsi="Times New Roman"/>
          <w:sz w:val="28"/>
          <w:szCs w:val="28"/>
        </w:rPr>
        <w:t>фактори, які негативно впливають на нарахування з податку на прибуток та податку на додану вартість (за звітний період поточного року до відповідного періоду 2020 року);</w:t>
      </w:r>
    </w:p>
    <w:p w:rsidR="00A3736A" w:rsidRPr="00FF04DF" w:rsidRDefault="00A3736A" w:rsidP="004C0FD5">
      <w:pPr>
        <w:spacing w:after="0" w:line="240" w:lineRule="auto"/>
        <w:ind w:firstLine="567"/>
        <w:jc w:val="both"/>
        <w:rPr>
          <w:rFonts w:ascii="Times New Roman" w:hAnsi="Times New Roman"/>
          <w:sz w:val="28"/>
          <w:szCs w:val="28"/>
        </w:rPr>
      </w:pPr>
      <w:r w:rsidRPr="004C0FD5">
        <w:rPr>
          <w:rFonts w:ascii="Times New Roman" w:hAnsi="Times New Roman"/>
          <w:sz w:val="28"/>
          <w:szCs w:val="28"/>
        </w:rPr>
        <w:t>причини зменшення або невідповідності динаміки нарахувань з податку на прибуток при зростанні (зниженні) доходів, що враховуються при визначенні об’єкта оподаткування (за звітний період поточного року до відповідного періоду 2020 року), причини збитковості підприємств;</w:t>
      </w:r>
    </w:p>
    <w:p w:rsidR="00A3736A" w:rsidRPr="004C0FD5" w:rsidRDefault="00A3736A" w:rsidP="004C0FD5">
      <w:pPr>
        <w:spacing w:after="0" w:line="240" w:lineRule="auto"/>
        <w:ind w:firstLine="567"/>
        <w:jc w:val="both"/>
        <w:rPr>
          <w:rFonts w:ascii="Times New Roman" w:hAnsi="Times New Roman"/>
          <w:sz w:val="28"/>
          <w:szCs w:val="28"/>
        </w:rPr>
      </w:pPr>
      <w:r w:rsidRPr="004C0FD5">
        <w:rPr>
          <w:rFonts w:ascii="Times New Roman" w:hAnsi="Times New Roman"/>
          <w:sz w:val="28"/>
          <w:szCs w:val="28"/>
        </w:rPr>
        <w:t>причини зменшення або невідповідності динаміки нарахувань з</w:t>
      </w:r>
      <w:r>
        <w:rPr>
          <w:rFonts w:ascii="Times New Roman" w:hAnsi="Times New Roman"/>
          <w:sz w:val="28"/>
          <w:szCs w:val="28"/>
        </w:rPr>
        <w:t xml:space="preserve"> </w:t>
      </w:r>
      <w:r w:rsidRPr="004C0FD5">
        <w:rPr>
          <w:rFonts w:ascii="Times New Roman" w:hAnsi="Times New Roman"/>
          <w:sz w:val="28"/>
          <w:szCs w:val="28"/>
        </w:rPr>
        <w:t xml:space="preserve">податку на додану вартість при зростанні (зниженні) обсягів продажу </w:t>
      </w:r>
      <w:r>
        <w:rPr>
          <w:rFonts w:ascii="Times New Roman" w:hAnsi="Times New Roman"/>
          <w:sz w:val="28"/>
          <w:szCs w:val="28"/>
        </w:rPr>
        <w:br/>
      </w:r>
      <w:r w:rsidRPr="004C0FD5">
        <w:rPr>
          <w:rFonts w:ascii="Times New Roman" w:hAnsi="Times New Roman"/>
          <w:sz w:val="28"/>
          <w:szCs w:val="28"/>
        </w:rPr>
        <w:t xml:space="preserve">(за звітний період поточного року до відповідного періоду 2020 року). </w:t>
      </w:r>
    </w:p>
    <w:p w:rsidR="00A3736A" w:rsidRPr="00D77D1F" w:rsidRDefault="00A3736A" w:rsidP="004C0FD5">
      <w:pPr>
        <w:spacing w:after="0" w:line="240" w:lineRule="auto"/>
        <w:ind w:firstLine="567"/>
        <w:jc w:val="both"/>
        <w:rPr>
          <w:rFonts w:ascii="Times New Roman" w:hAnsi="Times New Roman"/>
          <w:sz w:val="28"/>
          <w:szCs w:val="28"/>
          <w:lang w:val="ru-RU"/>
        </w:rPr>
      </w:pPr>
    </w:p>
    <w:p w:rsidR="00A3736A" w:rsidRPr="00D77D1F" w:rsidRDefault="00A3736A" w:rsidP="004C0FD5">
      <w:pPr>
        <w:spacing w:after="0" w:line="240" w:lineRule="auto"/>
        <w:ind w:firstLine="567"/>
        <w:jc w:val="both"/>
        <w:rPr>
          <w:rFonts w:ascii="Times New Roman" w:hAnsi="Times New Roman"/>
          <w:sz w:val="28"/>
          <w:szCs w:val="28"/>
          <w:lang w:val="ru-RU"/>
        </w:rPr>
      </w:pPr>
    </w:p>
    <w:p w:rsidR="00A3736A" w:rsidRDefault="00A3736A" w:rsidP="00ED2622">
      <w:pPr>
        <w:spacing w:after="0" w:line="240" w:lineRule="auto"/>
        <w:ind w:firstLine="567"/>
        <w:jc w:val="center"/>
        <w:rPr>
          <w:rFonts w:ascii="Times New Roman" w:hAnsi="Times New Roman"/>
          <w:b/>
          <w:sz w:val="28"/>
          <w:szCs w:val="28"/>
        </w:rPr>
      </w:pPr>
      <w:r w:rsidRPr="004C0FD5">
        <w:rPr>
          <w:rFonts w:ascii="Times New Roman" w:hAnsi="Times New Roman"/>
          <w:b/>
          <w:sz w:val="28"/>
          <w:szCs w:val="28"/>
        </w:rPr>
        <w:t>Відпрацювання учасників кластерних груп</w:t>
      </w:r>
    </w:p>
    <w:p w:rsidR="00A3736A" w:rsidRPr="004C0FD5" w:rsidRDefault="00A3736A" w:rsidP="00ED2622">
      <w:pPr>
        <w:spacing w:after="0" w:line="240" w:lineRule="auto"/>
        <w:ind w:firstLine="567"/>
        <w:jc w:val="center"/>
        <w:rPr>
          <w:rFonts w:ascii="Times New Roman" w:hAnsi="Times New Roman"/>
          <w:b/>
          <w:sz w:val="28"/>
          <w:szCs w:val="28"/>
        </w:rPr>
      </w:pPr>
    </w:p>
    <w:p w:rsidR="00A3736A" w:rsidRPr="004C0FD5" w:rsidRDefault="00A3736A" w:rsidP="004C0FD5">
      <w:pPr>
        <w:tabs>
          <w:tab w:val="left" w:pos="282"/>
        </w:tabs>
        <w:spacing w:after="0" w:line="240" w:lineRule="auto"/>
        <w:ind w:firstLine="567"/>
        <w:jc w:val="both"/>
        <w:rPr>
          <w:rFonts w:ascii="Times New Roman" w:hAnsi="Times New Roman"/>
          <w:sz w:val="28"/>
          <w:szCs w:val="28"/>
        </w:rPr>
      </w:pPr>
      <w:r w:rsidRPr="00C86AE7">
        <w:rPr>
          <w:rFonts w:ascii="Times New Roman" w:hAnsi="Times New Roman"/>
          <w:sz w:val="28"/>
          <w:szCs w:val="28"/>
        </w:rPr>
        <w:t xml:space="preserve">Відповідно до вимог наказу Міністерства доходів і зборів України від 24.07.2013 № 301/ДСК «Про аналіз діяльності кластерних груп суб’єктів господарювання» Міжрегіональним управлінням проводиться аналіз щодо приналежності до відповідних кластерних груп підприємств, які перебувають на податковому обліку в Міжрегіональному управлінні та надаються пропозиції щодо </w:t>
      </w:r>
      <w:r w:rsidRPr="00C86AE7">
        <w:rPr>
          <w:rFonts w:ascii="Times New Roman" w:hAnsi="Times New Roman"/>
          <w:color w:val="000000"/>
          <w:spacing w:val="-4"/>
          <w:sz w:val="28"/>
          <w:szCs w:val="28"/>
        </w:rPr>
        <w:t>змін до Реєстру кластерних груп суб’єктів господарювання на поточний</w:t>
      </w:r>
      <w:r w:rsidRPr="00C86AE7">
        <w:rPr>
          <w:rFonts w:ascii="Times New Roman" w:hAnsi="Times New Roman"/>
          <w:sz w:val="28"/>
          <w:szCs w:val="28"/>
        </w:rPr>
        <w:t xml:space="preserve"> рік щокварталу відповідно</w:t>
      </w:r>
      <w:r w:rsidRPr="004C0FD5">
        <w:rPr>
          <w:rFonts w:ascii="Times New Roman" w:hAnsi="Times New Roman"/>
          <w:sz w:val="28"/>
          <w:szCs w:val="28"/>
        </w:rPr>
        <w:t xml:space="preserve"> до термінів, визначених </w:t>
      </w:r>
      <w:r>
        <w:rPr>
          <w:rFonts w:ascii="Times New Roman" w:hAnsi="Times New Roman"/>
          <w:sz w:val="28"/>
          <w:szCs w:val="28"/>
        </w:rPr>
        <w:t>н</w:t>
      </w:r>
      <w:r w:rsidRPr="004C0FD5">
        <w:rPr>
          <w:rFonts w:ascii="Times New Roman" w:hAnsi="Times New Roman"/>
          <w:sz w:val="28"/>
          <w:szCs w:val="28"/>
        </w:rPr>
        <w:t>аказом Міндоходів від 24.07.2013 № 301/ДСК (до 10 числа місяця, наступного за звітним кварталом) та 1 грудня (пропозиції щодо формування Реєстру кластерних груп суб’єктів господарювання на наступний рік).</w:t>
      </w:r>
    </w:p>
    <w:p w:rsidR="00A3736A" w:rsidRPr="004C0FD5" w:rsidRDefault="00A3736A" w:rsidP="004C0FD5">
      <w:pPr>
        <w:tabs>
          <w:tab w:val="left" w:pos="282"/>
        </w:tabs>
        <w:spacing w:after="0" w:line="240" w:lineRule="auto"/>
        <w:ind w:firstLine="567"/>
        <w:jc w:val="both"/>
        <w:rPr>
          <w:rFonts w:ascii="Times New Roman" w:hAnsi="Times New Roman"/>
          <w:sz w:val="28"/>
          <w:szCs w:val="28"/>
        </w:rPr>
      </w:pPr>
      <w:r w:rsidRPr="004C0FD5">
        <w:rPr>
          <w:rFonts w:ascii="Times New Roman" w:hAnsi="Times New Roman"/>
          <w:sz w:val="28"/>
          <w:szCs w:val="28"/>
        </w:rPr>
        <w:t>Міжрегіональним управлінням потягом 2021 року забезпечено проведення постійного моніторингу діяльності кластерних груп суб’єктів господарювання та надання відповідної інформації керівництву ДПС для прийняття управлінських рішень.</w:t>
      </w:r>
    </w:p>
    <w:p w:rsidR="00A3736A" w:rsidRPr="004C0FD5" w:rsidRDefault="00A3736A" w:rsidP="004C0FD5">
      <w:pPr>
        <w:tabs>
          <w:tab w:val="left" w:pos="282"/>
        </w:tabs>
        <w:spacing w:after="0" w:line="240" w:lineRule="auto"/>
        <w:ind w:firstLine="567"/>
        <w:jc w:val="both"/>
        <w:rPr>
          <w:rFonts w:ascii="Times New Roman" w:hAnsi="Times New Roman"/>
          <w:sz w:val="28"/>
          <w:szCs w:val="28"/>
        </w:rPr>
      </w:pPr>
      <w:r w:rsidRPr="004C0FD5">
        <w:rPr>
          <w:rFonts w:ascii="Times New Roman" w:hAnsi="Times New Roman"/>
          <w:sz w:val="28"/>
          <w:szCs w:val="28"/>
        </w:rPr>
        <w:t xml:space="preserve">Міжрегіональним управлінням направлено лист від 04.01.2021 </w:t>
      </w:r>
      <w:r w:rsidRPr="004C0FD5">
        <w:rPr>
          <w:rFonts w:ascii="Times New Roman" w:hAnsi="Times New Roman"/>
          <w:sz w:val="28"/>
          <w:szCs w:val="28"/>
        </w:rPr>
        <w:br/>
        <w:t xml:space="preserve">№ 1/8/28-10-16-04-07 </w:t>
      </w:r>
      <w:r>
        <w:rPr>
          <w:rFonts w:ascii="Times New Roman" w:hAnsi="Times New Roman"/>
          <w:sz w:val="28"/>
          <w:szCs w:val="28"/>
        </w:rPr>
        <w:t>до</w:t>
      </w:r>
      <w:r w:rsidRPr="004C0FD5">
        <w:rPr>
          <w:rFonts w:ascii="Times New Roman" w:hAnsi="Times New Roman"/>
          <w:sz w:val="28"/>
          <w:szCs w:val="28"/>
        </w:rPr>
        <w:t xml:space="preserve"> Департамент</w:t>
      </w:r>
      <w:r>
        <w:rPr>
          <w:rFonts w:ascii="Times New Roman" w:hAnsi="Times New Roman"/>
          <w:sz w:val="28"/>
          <w:szCs w:val="28"/>
        </w:rPr>
        <w:t>у</w:t>
      </w:r>
      <w:r w:rsidRPr="004C0FD5">
        <w:rPr>
          <w:rFonts w:ascii="Times New Roman" w:hAnsi="Times New Roman"/>
          <w:sz w:val="28"/>
          <w:szCs w:val="28"/>
        </w:rPr>
        <w:t xml:space="preserve"> податкового адміністрування ДПС про  результати  проведеного аналізу діяльності учасників кластерних груп суб’єктів господарювання щодо приналежності до відповідних кластерних груп підприємств, які знаходяться на обліку в Міжрегіональному управлінні та надано пропозиції щодо формування Реєстру кластерних груп суб’єктів господарювання на 2021 рік. </w:t>
      </w:r>
      <w:r>
        <w:rPr>
          <w:rFonts w:ascii="Times New Roman" w:hAnsi="Times New Roman"/>
          <w:sz w:val="28"/>
          <w:szCs w:val="28"/>
        </w:rPr>
        <w:t>Л</w:t>
      </w:r>
      <w:r w:rsidRPr="004C0FD5">
        <w:rPr>
          <w:rFonts w:ascii="Times New Roman" w:hAnsi="Times New Roman"/>
          <w:sz w:val="28"/>
          <w:szCs w:val="28"/>
        </w:rPr>
        <w:t>истом ДПС від 13.01.20</w:t>
      </w:r>
      <w:r>
        <w:rPr>
          <w:rFonts w:ascii="Times New Roman" w:hAnsi="Times New Roman"/>
          <w:sz w:val="28"/>
          <w:szCs w:val="28"/>
        </w:rPr>
        <w:t xml:space="preserve">21  </w:t>
      </w:r>
      <w:r>
        <w:rPr>
          <w:rFonts w:ascii="Times New Roman" w:hAnsi="Times New Roman"/>
          <w:sz w:val="28"/>
          <w:szCs w:val="28"/>
        </w:rPr>
        <w:br/>
        <w:t xml:space="preserve">№ 731/7/99-00-06-04-02 </w:t>
      </w:r>
      <w:r w:rsidRPr="004C0FD5">
        <w:rPr>
          <w:rFonts w:ascii="Times New Roman" w:hAnsi="Times New Roman"/>
          <w:sz w:val="28"/>
          <w:szCs w:val="28"/>
        </w:rPr>
        <w:t>надано Реєстр кластерних груп суб’єктів господарювання на 2021 рік.</w:t>
      </w:r>
    </w:p>
    <w:p w:rsidR="00A3736A" w:rsidRPr="004C0FD5" w:rsidRDefault="00A3736A" w:rsidP="004C0FD5">
      <w:pPr>
        <w:tabs>
          <w:tab w:val="left" w:pos="282"/>
        </w:tabs>
        <w:spacing w:after="0" w:line="240" w:lineRule="auto"/>
        <w:ind w:firstLine="567"/>
        <w:jc w:val="both"/>
        <w:rPr>
          <w:rFonts w:ascii="Times New Roman" w:hAnsi="Times New Roman"/>
          <w:sz w:val="28"/>
          <w:szCs w:val="28"/>
        </w:rPr>
      </w:pPr>
      <w:r w:rsidRPr="004C0FD5">
        <w:rPr>
          <w:rFonts w:ascii="Times New Roman" w:hAnsi="Times New Roman"/>
          <w:sz w:val="28"/>
          <w:szCs w:val="28"/>
        </w:rPr>
        <w:t xml:space="preserve">Міжрегіональним управлінням листами від 07.04.2021 </w:t>
      </w:r>
      <w:r w:rsidRPr="00C86AE7">
        <w:rPr>
          <w:rFonts w:ascii="Times New Roman" w:hAnsi="Times New Roman"/>
          <w:sz w:val="28"/>
          <w:szCs w:val="28"/>
        </w:rPr>
        <w:br/>
      </w:r>
      <w:r w:rsidRPr="004C0FD5">
        <w:rPr>
          <w:rFonts w:ascii="Times New Roman" w:hAnsi="Times New Roman"/>
          <w:sz w:val="28"/>
          <w:szCs w:val="28"/>
        </w:rPr>
        <w:t xml:space="preserve">№ 1947/8/31-00-04-01-06, від 07.07.2021 № 3869/8/31-00-19-02-07, </w:t>
      </w:r>
      <w:r w:rsidRPr="00C86AE7">
        <w:rPr>
          <w:rFonts w:ascii="Times New Roman" w:hAnsi="Times New Roman"/>
          <w:sz w:val="28"/>
          <w:szCs w:val="28"/>
        </w:rPr>
        <w:br/>
      </w:r>
      <w:r w:rsidRPr="004C0FD5">
        <w:rPr>
          <w:rFonts w:ascii="Times New Roman" w:hAnsi="Times New Roman"/>
          <w:sz w:val="28"/>
          <w:szCs w:val="28"/>
        </w:rPr>
        <w:t>від 07.10.2021 № 5813/8/31-00-19-02-07, від 01.12.2021 № 6986/8/31-00-19-02-07 направлено до ДПС результати проведеного аналізу, щодо приналежності до відповідних кластерних груп підприємств та пропозиції щодо внесення змін в Реєстрі кластерних груп суб’єктів господарювання на 2021 рік.</w:t>
      </w:r>
    </w:p>
    <w:p w:rsidR="00A3736A" w:rsidRDefault="00A3736A" w:rsidP="004C0FD5">
      <w:pPr>
        <w:spacing w:after="0" w:line="240" w:lineRule="auto"/>
        <w:ind w:firstLine="567"/>
        <w:jc w:val="both"/>
        <w:rPr>
          <w:rFonts w:ascii="Times New Roman" w:hAnsi="Times New Roman"/>
          <w:sz w:val="28"/>
          <w:szCs w:val="28"/>
        </w:rPr>
      </w:pPr>
      <w:r w:rsidRPr="004C0FD5">
        <w:rPr>
          <w:rFonts w:ascii="Times New Roman" w:hAnsi="Times New Roman"/>
          <w:sz w:val="28"/>
          <w:szCs w:val="28"/>
        </w:rPr>
        <w:t>В ході відпрацювання та проведення аналізу діяльності кластерних груп з метою встановлення бенефіціарних власників та належності СГД до кластерних груп використовуються  всі інформаційні ресурси, зокрема такі як https://opencorporates, https://smida.gov.ua, Telegram канал opendata.ua, https://YouControl та інші.</w:t>
      </w:r>
    </w:p>
    <w:p w:rsidR="00A3736A" w:rsidRPr="00D77D1F" w:rsidRDefault="00A3736A" w:rsidP="004C0FD5">
      <w:pPr>
        <w:spacing w:after="0" w:line="240" w:lineRule="auto"/>
        <w:ind w:firstLine="567"/>
        <w:jc w:val="both"/>
        <w:rPr>
          <w:rFonts w:ascii="Times New Roman" w:hAnsi="Times New Roman"/>
          <w:sz w:val="28"/>
          <w:szCs w:val="28"/>
        </w:rPr>
      </w:pPr>
    </w:p>
    <w:p w:rsidR="00A3736A" w:rsidRPr="001131E8" w:rsidRDefault="00A3736A" w:rsidP="004C0FD5">
      <w:pPr>
        <w:spacing w:after="0" w:line="240" w:lineRule="auto"/>
        <w:ind w:firstLine="567"/>
        <w:jc w:val="both"/>
        <w:rPr>
          <w:rFonts w:ascii="Times New Roman" w:hAnsi="Times New Roman"/>
          <w:sz w:val="28"/>
          <w:szCs w:val="28"/>
        </w:rPr>
      </w:pPr>
    </w:p>
    <w:p w:rsidR="00A3736A" w:rsidRPr="001131E8" w:rsidRDefault="00A3736A" w:rsidP="004C0FD5">
      <w:pPr>
        <w:spacing w:after="0" w:line="240" w:lineRule="auto"/>
        <w:ind w:firstLine="567"/>
        <w:jc w:val="both"/>
        <w:rPr>
          <w:rFonts w:ascii="Times New Roman" w:hAnsi="Times New Roman"/>
          <w:sz w:val="28"/>
          <w:szCs w:val="28"/>
        </w:rPr>
      </w:pPr>
    </w:p>
    <w:p w:rsidR="00A3736A" w:rsidRPr="001131E8" w:rsidRDefault="00A3736A" w:rsidP="00D77D1F">
      <w:pPr>
        <w:spacing w:after="0" w:line="240" w:lineRule="auto"/>
        <w:ind w:firstLine="567"/>
        <w:jc w:val="center"/>
        <w:rPr>
          <w:rFonts w:ascii="Times New Roman" w:hAnsi="Times New Roman"/>
          <w:b/>
          <w:sz w:val="28"/>
          <w:szCs w:val="28"/>
        </w:rPr>
      </w:pPr>
      <w:r w:rsidRPr="001131E8">
        <w:rPr>
          <w:rFonts w:ascii="Times New Roman" w:hAnsi="Times New Roman"/>
          <w:b/>
          <w:sz w:val="28"/>
          <w:szCs w:val="28"/>
        </w:rPr>
        <w:t xml:space="preserve">                                </w:t>
      </w:r>
    </w:p>
    <w:p w:rsidR="00A3736A" w:rsidRDefault="00A3736A" w:rsidP="00D77D1F">
      <w:pPr>
        <w:spacing w:after="0" w:line="240" w:lineRule="auto"/>
        <w:ind w:firstLine="567"/>
        <w:jc w:val="center"/>
        <w:rPr>
          <w:rFonts w:ascii="Times New Roman" w:hAnsi="Times New Roman"/>
          <w:b/>
          <w:sz w:val="28"/>
          <w:szCs w:val="28"/>
        </w:rPr>
      </w:pPr>
      <w:r>
        <w:rPr>
          <w:rFonts w:ascii="Times New Roman" w:hAnsi="Times New Roman"/>
          <w:b/>
          <w:sz w:val="28"/>
          <w:szCs w:val="28"/>
        </w:rPr>
        <w:t>Податок на</w:t>
      </w:r>
      <w:r w:rsidRPr="001131E8">
        <w:rPr>
          <w:rFonts w:ascii="Times New Roman" w:hAnsi="Times New Roman"/>
          <w:b/>
          <w:sz w:val="28"/>
          <w:szCs w:val="28"/>
          <w:lang w:val="ru-RU"/>
        </w:rPr>
        <w:t xml:space="preserve"> </w:t>
      </w:r>
      <w:r w:rsidRPr="004C0FD5">
        <w:rPr>
          <w:rFonts w:ascii="Times New Roman" w:hAnsi="Times New Roman"/>
          <w:b/>
          <w:sz w:val="28"/>
          <w:szCs w:val="28"/>
        </w:rPr>
        <w:t>прибуток</w:t>
      </w:r>
    </w:p>
    <w:p w:rsidR="00A3736A" w:rsidRPr="004C0FD5" w:rsidRDefault="00A3736A" w:rsidP="00ED2622">
      <w:pPr>
        <w:spacing w:after="0" w:line="240" w:lineRule="auto"/>
        <w:ind w:firstLine="567"/>
        <w:jc w:val="center"/>
        <w:rPr>
          <w:rFonts w:ascii="Times New Roman" w:hAnsi="Times New Roman"/>
          <w:b/>
          <w:sz w:val="28"/>
          <w:szCs w:val="28"/>
        </w:rPr>
      </w:pPr>
    </w:p>
    <w:p w:rsidR="00A3736A" w:rsidRPr="004C0FD5" w:rsidRDefault="00A3736A" w:rsidP="004C0FD5">
      <w:pPr>
        <w:tabs>
          <w:tab w:val="left" w:pos="282"/>
        </w:tabs>
        <w:spacing w:after="0" w:line="240" w:lineRule="auto"/>
        <w:ind w:firstLine="567"/>
        <w:jc w:val="both"/>
        <w:rPr>
          <w:rFonts w:ascii="Times New Roman" w:hAnsi="Times New Roman"/>
          <w:sz w:val="28"/>
          <w:szCs w:val="28"/>
        </w:rPr>
      </w:pPr>
      <w:r w:rsidRPr="004C0FD5">
        <w:rPr>
          <w:rFonts w:ascii="Times New Roman" w:hAnsi="Times New Roman"/>
          <w:sz w:val="28"/>
          <w:szCs w:val="28"/>
        </w:rPr>
        <w:t xml:space="preserve">За підсумками кампанії декларування податку на прибуток підприємств за 9 місяців 2021 року підприємствами, які перебувають на обліку в  </w:t>
      </w:r>
      <w:r>
        <w:rPr>
          <w:rFonts w:ascii="Times New Roman" w:hAnsi="Times New Roman"/>
          <w:sz w:val="28"/>
          <w:szCs w:val="28"/>
        </w:rPr>
        <w:t>Міжрегіональному </w:t>
      </w:r>
      <w:r w:rsidRPr="004C0FD5">
        <w:rPr>
          <w:rFonts w:ascii="Times New Roman" w:hAnsi="Times New Roman"/>
          <w:sz w:val="28"/>
          <w:szCs w:val="28"/>
        </w:rPr>
        <w:t>управлінні</w:t>
      </w:r>
      <w:r>
        <w:rPr>
          <w:rFonts w:ascii="Times New Roman" w:hAnsi="Times New Roman"/>
          <w:sz w:val="28"/>
          <w:szCs w:val="28"/>
        </w:rPr>
        <w:t> </w:t>
      </w:r>
      <w:r w:rsidRPr="004C0FD5">
        <w:rPr>
          <w:rFonts w:ascii="Times New Roman" w:hAnsi="Times New Roman"/>
          <w:sz w:val="28"/>
          <w:szCs w:val="28"/>
        </w:rPr>
        <w:t>задекларовано до сплати 14,1 млрд грн, що на 4,8 млрд г</w:t>
      </w:r>
      <w:r>
        <w:rPr>
          <w:rFonts w:ascii="Times New Roman" w:hAnsi="Times New Roman"/>
          <w:sz w:val="28"/>
          <w:szCs w:val="28"/>
        </w:rPr>
        <w:t xml:space="preserve">рн, або на 51,8 </w:t>
      </w:r>
      <w:r w:rsidRPr="00C86AE7">
        <w:rPr>
          <w:rFonts w:ascii="Times New Roman" w:hAnsi="Times New Roman"/>
          <w:sz w:val="28"/>
          <w:szCs w:val="28"/>
        </w:rPr>
        <w:t>відс. більше</w:t>
      </w:r>
      <w:r>
        <w:rPr>
          <w:rFonts w:ascii="Times New Roman" w:hAnsi="Times New Roman"/>
          <w:sz w:val="28"/>
          <w:szCs w:val="28"/>
        </w:rPr>
        <w:t> </w:t>
      </w:r>
      <w:r w:rsidRPr="004C0FD5">
        <w:rPr>
          <w:rFonts w:ascii="Times New Roman" w:hAnsi="Times New Roman"/>
          <w:sz w:val="28"/>
          <w:szCs w:val="28"/>
        </w:rPr>
        <w:t>аналогічного</w:t>
      </w:r>
      <w:r>
        <w:rPr>
          <w:rFonts w:ascii="Times New Roman" w:hAnsi="Times New Roman"/>
          <w:sz w:val="28"/>
          <w:szCs w:val="28"/>
        </w:rPr>
        <w:t> </w:t>
      </w:r>
      <w:r w:rsidRPr="004C0FD5">
        <w:rPr>
          <w:rFonts w:ascii="Times New Roman" w:hAnsi="Times New Roman"/>
          <w:sz w:val="28"/>
          <w:szCs w:val="28"/>
        </w:rPr>
        <w:t>періоду 2020 року.</w:t>
      </w:r>
    </w:p>
    <w:p w:rsidR="00A3736A" w:rsidRPr="004C0FD5" w:rsidRDefault="00A3736A" w:rsidP="004C0FD5">
      <w:pPr>
        <w:tabs>
          <w:tab w:val="left" w:pos="282"/>
        </w:tabs>
        <w:spacing w:after="0" w:line="240" w:lineRule="auto"/>
        <w:ind w:firstLine="567"/>
        <w:jc w:val="both"/>
        <w:rPr>
          <w:rFonts w:ascii="Times New Roman" w:hAnsi="Times New Roman"/>
          <w:sz w:val="28"/>
          <w:szCs w:val="28"/>
        </w:rPr>
      </w:pPr>
      <w:r w:rsidRPr="004C0FD5">
        <w:rPr>
          <w:rFonts w:ascii="Times New Roman" w:hAnsi="Times New Roman"/>
          <w:sz w:val="28"/>
          <w:szCs w:val="28"/>
        </w:rPr>
        <w:t xml:space="preserve">Також, було дотримано адекватність нарахувань податку на прибуток підприємств, а саме, задекларовано доходи 2 580,3 млрд грн з приростом у розмірі 26,4 відс. при нарахуваннях податку на прибуток у розмірі </w:t>
      </w:r>
      <w:r>
        <w:rPr>
          <w:rFonts w:ascii="Times New Roman" w:hAnsi="Times New Roman"/>
          <w:sz w:val="28"/>
          <w:szCs w:val="28"/>
        </w:rPr>
        <w:br/>
      </w:r>
      <w:r w:rsidRPr="004C0FD5">
        <w:rPr>
          <w:rFonts w:ascii="Times New Roman" w:hAnsi="Times New Roman"/>
          <w:sz w:val="28"/>
          <w:szCs w:val="28"/>
        </w:rPr>
        <w:t xml:space="preserve">39,1 млрд грн, що більше аналогічного періоду 2020 року на 56,2 відсотки. </w:t>
      </w:r>
    </w:p>
    <w:p w:rsidR="00A3736A" w:rsidRPr="002B690C" w:rsidRDefault="00A3736A" w:rsidP="004C0FD5">
      <w:pPr>
        <w:tabs>
          <w:tab w:val="left" w:pos="282"/>
        </w:tabs>
        <w:spacing w:after="0" w:line="240" w:lineRule="auto"/>
        <w:ind w:firstLine="567"/>
        <w:jc w:val="both"/>
        <w:rPr>
          <w:rFonts w:ascii="Times New Roman" w:hAnsi="Times New Roman"/>
          <w:sz w:val="28"/>
          <w:szCs w:val="28"/>
        </w:rPr>
      </w:pPr>
      <w:r w:rsidRPr="004C0FD5">
        <w:rPr>
          <w:rFonts w:ascii="Times New Roman" w:hAnsi="Times New Roman"/>
          <w:sz w:val="28"/>
          <w:szCs w:val="28"/>
        </w:rPr>
        <w:t xml:space="preserve">Згідно поданої звітності з податку на прибуток підприємств за 9 місяців 2021 року забезпечено податкову ефективність на рівні 1,52 відс., а по деклараціях з позитивним значенням задекларованого податку на прибуток </w:t>
      </w:r>
      <w:r w:rsidRPr="002B690C">
        <w:rPr>
          <w:rFonts w:ascii="Times New Roman" w:hAnsi="Times New Roman"/>
          <w:sz w:val="28"/>
          <w:szCs w:val="28"/>
        </w:rPr>
        <w:t>(р. 17) – 2,17 відс., що значно перевищує середній показник податкової ефективності по Україні за І півріччя 2021 року (1,56 відс. та 2,11 відс. відповідно).</w:t>
      </w:r>
    </w:p>
    <w:p w:rsidR="00A3736A" w:rsidRPr="004C0FD5" w:rsidRDefault="00A3736A" w:rsidP="004C0FD5">
      <w:pPr>
        <w:tabs>
          <w:tab w:val="left" w:pos="293"/>
        </w:tabs>
        <w:spacing w:after="0" w:line="240" w:lineRule="auto"/>
        <w:ind w:firstLine="567"/>
        <w:jc w:val="both"/>
        <w:rPr>
          <w:rFonts w:ascii="Times New Roman" w:hAnsi="Times New Roman"/>
          <w:sz w:val="28"/>
          <w:szCs w:val="28"/>
        </w:rPr>
      </w:pPr>
      <w:r w:rsidRPr="002B690C">
        <w:rPr>
          <w:rFonts w:ascii="Times New Roman" w:hAnsi="Times New Roman"/>
          <w:sz w:val="28"/>
          <w:szCs w:val="28"/>
        </w:rPr>
        <w:t>За 12 місяців 2021 року до загального фонду Держбюджету України надійшло податку на прибуток у розмірі 49 180,6 млн грн, що на                2 055,9 млн грн, або на 4,4 відс. більше січня – грудня 2020 року. Виконання доведеного індикативного показника становило 100,7 відсотки.</w:t>
      </w:r>
    </w:p>
    <w:p w:rsidR="00A3736A" w:rsidRPr="004C0FD5" w:rsidRDefault="00A3736A" w:rsidP="004C0FD5">
      <w:pPr>
        <w:tabs>
          <w:tab w:val="left" w:pos="293"/>
        </w:tabs>
        <w:spacing w:after="0" w:line="240" w:lineRule="auto"/>
        <w:ind w:firstLine="567"/>
        <w:jc w:val="both"/>
        <w:rPr>
          <w:rFonts w:ascii="Times New Roman" w:hAnsi="Times New Roman"/>
          <w:sz w:val="28"/>
          <w:szCs w:val="28"/>
        </w:rPr>
      </w:pPr>
      <w:r w:rsidRPr="004C0FD5">
        <w:rPr>
          <w:rFonts w:ascii="Times New Roman" w:hAnsi="Times New Roman"/>
          <w:sz w:val="28"/>
          <w:szCs w:val="28"/>
        </w:rPr>
        <w:t xml:space="preserve">За результатами ІІI кварталу 2021 року великими платниками задекларовано до сплати 14,1 млрд грн, що на 4,8 млрд грн, або в 1,5 рази більше ІІI кварталу 2020 року. </w:t>
      </w:r>
    </w:p>
    <w:p w:rsidR="00A3736A" w:rsidRPr="004C0FD5" w:rsidRDefault="00A3736A" w:rsidP="004C0FD5">
      <w:pPr>
        <w:tabs>
          <w:tab w:val="left" w:pos="293"/>
        </w:tabs>
        <w:spacing w:after="0" w:line="240" w:lineRule="auto"/>
        <w:ind w:firstLine="567"/>
        <w:jc w:val="both"/>
        <w:rPr>
          <w:rFonts w:ascii="Times New Roman" w:hAnsi="Times New Roman"/>
          <w:sz w:val="28"/>
          <w:szCs w:val="28"/>
        </w:rPr>
      </w:pPr>
      <w:r w:rsidRPr="004C0FD5">
        <w:rPr>
          <w:rFonts w:ascii="Times New Roman" w:hAnsi="Times New Roman"/>
          <w:sz w:val="28"/>
          <w:szCs w:val="28"/>
        </w:rPr>
        <w:t>Найбільший вклад в наповнення бюджету зі сплати податку на прибуток за результатами 9 місяців 2021 року забезпечили підприємства наступних галузей економіки:</w:t>
      </w:r>
    </w:p>
    <w:p w:rsidR="00A3736A" w:rsidRPr="004C0FD5" w:rsidRDefault="00A3736A" w:rsidP="004C0FD5">
      <w:pPr>
        <w:tabs>
          <w:tab w:val="left" w:pos="293"/>
        </w:tabs>
        <w:spacing w:after="0" w:line="240" w:lineRule="auto"/>
        <w:ind w:firstLine="567"/>
        <w:jc w:val="both"/>
        <w:rPr>
          <w:rFonts w:ascii="Times New Roman" w:hAnsi="Times New Roman"/>
          <w:sz w:val="28"/>
          <w:szCs w:val="28"/>
        </w:rPr>
      </w:pPr>
      <w:r w:rsidRPr="004C0FD5">
        <w:rPr>
          <w:rFonts w:ascii="Times New Roman" w:hAnsi="Times New Roman"/>
          <w:sz w:val="28"/>
          <w:szCs w:val="28"/>
        </w:rPr>
        <w:t>добувна промисловість</w:t>
      </w:r>
      <w:r>
        <w:rPr>
          <w:rFonts w:ascii="Times New Roman" w:hAnsi="Times New Roman"/>
          <w:sz w:val="28"/>
          <w:szCs w:val="28"/>
        </w:rPr>
        <w:t xml:space="preserve"> </w:t>
      </w:r>
      <w:r w:rsidRPr="004C0FD5">
        <w:rPr>
          <w:rFonts w:ascii="Times New Roman" w:hAnsi="Times New Roman"/>
          <w:sz w:val="28"/>
          <w:szCs w:val="28"/>
          <w:lang w:val="ru-RU"/>
        </w:rPr>
        <w:t xml:space="preserve"> </w:t>
      </w:r>
      <w:r w:rsidRPr="004C0FD5">
        <w:rPr>
          <w:rFonts w:ascii="Times New Roman" w:hAnsi="Times New Roman"/>
          <w:sz w:val="28"/>
          <w:szCs w:val="28"/>
        </w:rPr>
        <w:t>–</w:t>
      </w:r>
      <w:r>
        <w:rPr>
          <w:rFonts w:ascii="Times New Roman" w:hAnsi="Times New Roman"/>
          <w:sz w:val="28"/>
          <w:szCs w:val="28"/>
        </w:rPr>
        <w:t xml:space="preserve"> </w:t>
      </w:r>
      <w:r w:rsidRPr="004C0FD5">
        <w:rPr>
          <w:rFonts w:ascii="Times New Roman" w:hAnsi="Times New Roman"/>
          <w:sz w:val="28"/>
          <w:szCs w:val="28"/>
        </w:rPr>
        <w:t xml:space="preserve"> нараховано 7,7 млрд грн, що на 4,5 млрд грн, або в 2,4 рази більше аналогічного періоду 2020 року;</w:t>
      </w:r>
    </w:p>
    <w:p w:rsidR="00A3736A" w:rsidRPr="004C0FD5" w:rsidRDefault="00A3736A" w:rsidP="004C0FD5">
      <w:pPr>
        <w:tabs>
          <w:tab w:val="left" w:pos="293"/>
        </w:tabs>
        <w:spacing w:after="0" w:line="240" w:lineRule="auto"/>
        <w:ind w:firstLine="567"/>
        <w:jc w:val="both"/>
        <w:rPr>
          <w:rFonts w:ascii="Times New Roman" w:hAnsi="Times New Roman"/>
          <w:sz w:val="28"/>
          <w:szCs w:val="28"/>
        </w:rPr>
      </w:pPr>
      <w:r w:rsidRPr="004C0FD5">
        <w:rPr>
          <w:rFonts w:ascii="Times New Roman" w:hAnsi="Times New Roman"/>
          <w:sz w:val="28"/>
          <w:szCs w:val="28"/>
        </w:rPr>
        <w:t xml:space="preserve">оптова та роздрібна торгівля – 5,8 млрд грн, що на 1,7 млрд грн, або на </w:t>
      </w:r>
      <w:r w:rsidRPr="004C0FD5">
        <w:rPr>
          <w:rFonts w:ascii="Times New Roman" w:hAnsi="Times New Roman"/>
          <w:sz w:val="28"/>
          <w:szCs w:val="28"/>
        </w:rPr>
        <w:br/>
        <w:t>40 відс. більше аналогічного періоду 2020 року;</w:t>
      </w:r>
    </w:p>
    <w:p w:rsidR="00A3736A" w:rsidRPr="004C0FD5" w:rsidRDefault="00A3736A" w:rsidP="004C0FD5">
      <w:pPr>
        <w:tabs>
          <w:tab w:val="left" w:pos="293"/>
        </w:tabs>
        <w:spacing w:after="0" w:line="240" w:lineRule="auto"/>
        <w:ind w:firstLine="567"/>
        <w:jc w:val="both"/>
        <w:rPr>
          <w:rFonts w:ascii="Times New Roman" w:hAnsi="Times New Roman"/>
          <w:sz w:val="28"/>
          <w:szCs w:val="28"/>
        </w:rPr>
      </w:pPr>
      <w:r w:rsidRPr="004C0FD5">
        <w:rPr>
          <w:rFonts w:ascii="Times New Roman" w:hAnsi="Times New Roman"/>
          <w:sz w:val="28"/>
          <w:szCs w:val="28"/>
        </w:rPr>
        <w:t>постачання електроенергії, газу та пари – 5,4 млрд грн, що на 3,0 млрд грн, або в 2,2 рази більше аналогічного періоду 2020 року;</w:t>
      </w:r>
    </w:p>
    <w:p w:rsidR="00A3736A" w:rsidRPr="004C0FD5" w:rsidRDefault="00A3736A" w:rsidP="004C0FD5">
      <w:pPr>
        <w:tabs>
          <w:tab w:val="left" w:pos="293"/>
        </w:tabs>
        <w:spacing w:after="0" w:line="240" w:lineRule="auto"/>
        <w:ind w:firstLine="567"/>
        <w:jc w:val="both"/>
        <w:rPr>
          <w:rFonts w:ascii="Times New Roman" w:hAnsi="Times New Roman"/>
          <w:sz w:val="28"/>
          <w:szCs w:val="28"/>
        </w:rPr>
      </w:pPr>
      <w:r w:rsidRPr="004C0FD5">
        <w:rPr>
          <w:rFonts w:ascii="Times New Roman" w:hAnsi="Times New Roman"/>
          <w:sz w:val="28"/>
          <w:szCs w:val="28"/>
        </w:rPr>
        <w:t xml:space="preserve">фінансова та страхова діяльність – 4,9 млрд грн, або на 37 відс. збільшили нарахування податку на прибуток в порівнянні з показниками 2020 року. </w:t>
      </w:r>
    </w:p>
    <w:p w:rsidR="00A3736A" w:rsidRPr="004C0FD5" w:rsidRDefault="00A3736A" w:rsidP="004C0FD5">
      <w:pPr>
        <w:tabs>
          <w:tab w:val="left" w:pos="293"/>
        </w:tabs>
        <w:spacing w:after="0" w:line="240" w:lineRule="auto"/>
        <w:ind w:firstLine="567"/>
        <w:jc w:val="both"/>
        <w:rPr>
          <w:rFonts w:ascii="Times New Roman" w:hAnsi="Times New Roman"/>
          <w:sz w:val="28"/>
          <w:szCs w:val="28"/>
        </w:rPr>
      </w:pPr>
      <w:r w:rsidRPr="004C0FD5">
        <w:rPr>
          <w:rFonts w:ascii="Times New Roman" w:hAnsi="Times New Roman"/>
          <w:sz w:val="28"/>
          <w:szCs w:val="28"/>
        </w:rPr>
        <w:t xml:space="preserve">За результатами діяльності IІІ кварталу 2021 року податкова віддача по платниках Міжрегіонального </w:t>
      </w:r>
      <w:r w:rsidRPr="002B690C">
        <w:rPr>
          <w:rFonts w:ascii="Times New Roman" w:hAnsi="Times New Roman"/>
          <w:sz w:val="28"/>
          <w:szCs w:val="28"/>
        </w:rPr>
        <w:t>управління становила 2,17</w:t>
      </w:r>
      <w:r w:rsidRPr="004C0FD5">
        <w:rPr>
          <w:rFonts w:ascii="Times New Roman" w:hAnsi="Times New Roman"/>
          <w:sz w:val="28"/>
          <w:szCs w:val="28"/>
        </w:rPr>
        <w:t xml:space="preserve"> відсотки.</w:t>
      </w:r>
    </w:p>
    <w:p w:rsidR="00A3736A" w:rsidRPr="004C0FD5" w:rsidRDefault="00A3736A" w:rsidP="004C0FD5">
      <w:pPr>
        <w:tabs>
          <w:tab w:val="left" w:pos="293"/>
        </w:tabs>
        <w:spacing w:after="0" w:line="240" w:lineRule="auto"/>
        <w:ind w:firstLine="567"/>
        <w:jc w:val="both"/>
        <w:rPr>
          <w:rFonts w:ascii="Times New Roman" w:hAnsi="Times New Roman"/>
          <w:sz w:val="28"/>
          <w:szCs w:val="28"/>
        </w:rPr>
      </w:pPr>
      <w:r w:rsidRPr="004C0FD5">
        <w:rPr>
          <w:rFonts w:ascii="Times New Roman" w:hAnsi="Times New Roman"/>
          <w:sz w:val="28"/>
          <w:szCs w:val="28"/>
        </w:rPr>
        <w:t xml:space="preserve">За підсумками кампанії декларування частини чистого прибутку (доходу) за 9 місяців 2021 року платниками, які перебувають на обліку в Міжрегіональному управлінні було задекларовано до сплати за підсумками фінансово-господарської діяльності у ІІІ кварталі 2021 року 1 271,3 млн грн, що на 406,4 млн грн, або на 47,0 відсотків більше аналогічного періоду </w:t>
      </w:r>
      <w:r w:rsidRPr="004C0FD5">
        <w:rPr>
          <w:rFonts w:ascii="Times New Roman" w:hAnsi="Times New Roman"/>
          <w:sz w:val="28"/>
          <w:szCs w:val="28"/>
        </w:rPr>
        <w:br/>
        <w:t>2020 року.</w:t>
      </w:r>
    </w:p>
    <w:p w:rsidR="00A3736A" w:rsidRPr="004C0FD5" w:rsidRDefault="00A3736A" w:rsidP="004C0FD5">
      <w:pPr>
        <w:tabs>
          <w:tab w:val="left" w:pos="293"/>
        </w:tabs>
        <w:spacing w:after="0" w:line="240" w:lineRule="auto"/>
        <w:ind w:firstLine="567"/>
        <w:jc w:val="both"/>
        <w:rPr>
          <w:rFonts w:ascii="Times New Roman" w:hAnsi="Times New Roman"/>
          <w:sz w:val="28"/>
          <w:szCs w:val="28"/>
        </w:rPr>
      </w:pPr>
      <w:r w:rsidRPr="004C0FD5">
        <w:rPr>
          <w:rFonts w:ascii="Times New Roman" w:hAnsi="Times New Roman"/>
          <w:sz w:val="28"/>
          <w:szCs w:val="28"/>
        </w:rPr>
        <w:t xml:space="preserve">Платниками, які перебувають на обліку в Міжрегіональному управлінні за 12 місяців 2021 року було сплачено до загального фонду Державного бюджету 3 747,1 млн грн частини чистого прибутку при доведеному індикативному показнику 3 341,7 млн </w:t>
      </w:r>
      <w:r>
        <w:rPr>
          <w:rFonts w:ascii="Times New Roman" w:hAnsi="Times New Roman"/>
          <w:sz w:val="28"/>
          <w:szCs w:val="28"/>
        </w:rPr>
        <w:t>грн,</w:t>
      </w:r>
      <w:r w:rsidRPr="004C0FD5">
        <w:rPr>
          <w:rFonts w:ascii="Times New Roman" w:hAnsi="Times New Roman"/>
          <w:sz w:val="28"/>
          <w:szCs w:val="28"/>
        </w:rPr>
        <w:t xml:space="preserve"> додатково надійшло – 405,4 млн грн, виконання – 112,1 відсотки.</w:t>
      </w:r>
    </w:p>
    <w:p w:rsidR="00A3736A" w:rsidRPr="004C0FD5" w:rsidRDefault="00A3736A" w:rsidP="004C0FD5">
      <w:pPr>
        <w:spacing w:after="0" w:line="240" w:lineRule="auto"/>
        <w:ind w:firstLine="567"/>
        <w:jc w:val="both"/>
        <w:rPr>
          <w:rFonts w:ascii="Times New Roman" w:hAnsi="Times New Roman"/>
          <w:sz w:val="28"/>
          <w:szCs w:val="28"/>
        </w:rPr>
      </w:pPr>
      <w:r w:rsidRPr="004C0FD5">
        <w:rPr>
          <w:rFonts w:ascii="Times New Roman" w:hAnsi="Times New Roman"/>
          <w:sz w:val="28"/>
          <w:szCs w:val="28"/>
        </w:rPr>
        <w:t>Міжрегіональним управлінням проведено ряд заходів щодо відпрацювання економічної сутності збиткової та безприбуткової фінансово-господарської діяльності платників за 9 місяців 2021 року.</w:t>
      </w:r>
    </w:p>
    <w:p w:rsidR="00A3736A" w:rsidRPr="004C0FD5" w:rsidRDefault="00A3736A" w:rsidP="004C0FD5">
      <w:pPr>
        <w:spacing w:after="0" w:line="240" w:lineRule="auto"/>
        <w:ind w:firstLine="567"/>
        <w:jc w:val="both"/>
        <w:rPr>
          <w:rFonts w:ascii="Times New Roman" w:hAnsi="Times New Roman"/>
          <w:sz w:val="28"/>
          <w:szCs w:val="28"/>
        </w:rPr>
      </w:pPr>
      <w:r w:rsidRPr="004C0FD5">
        <w:rPr>
          <w:rFonts w:ascii="Times New Roman" w:hAnsi="Times New Roman"/>
          <w:sz w:val="28"/>
          <w:szCs w:val="28"/>
        </w:rPr>
        <w:t>Слід відмітити позитивні результати роботи за напрямком скорочення  збитків великими платниками Міжрегіонального управління в порівнянні з результатами роботи за 9 місяців 2020 року:</w:t>
      </w:r>
    </w:p>
    <w:p w:rsidR="00A3736A" w:rsidRPr="004C0FD5" w:rsidRDefault="00A3736A" w:rsidP="004C0FD5">
      <w:pPr>
        <w:spacing w:after="0" w:line="240" w:lineRule="auto"/>
        <w:ind w:firstLine="567"/>
        <w:jc w:val="both"/>
        <w:rPr>
          <w:rFonts w:ascii="Times New Roman" w:hAnsi="Times New Roman"/>
          <w:sz w:val="28"/>
          <w:szCs w:val="28"/>
        </w:rPr>
      </w:pPr>
      <w:r w:rsidRPr="004C0FD5">
        <w:rPr>
          <w:rFonts w:ascii="Times New Roman" w:hAnsi="Times New Roman"/>
          <w:sz w:val="28"/>
          <w:szCs w:val="28"/>
        </w:rPr>
        <w:t>кількість збиткових скоротилась на 37 суб’єктів господарювання;</w:t>
      </w:r>
    </w:p>
    <w:p w:rsidR="00A3736A" w:rsidRPr="004C0FD5" w:rsidRDefault="00A3736A" w:rsidP="004C0FD5">
      <w:pPr>
        <w:spacing w:after="0" w:line="240" w:lineRule="auto"/>
        <w:ind w:firstLine="567"/>
        <w:jc w:val="both"/>
        <w:rPr>
          <w:rFonts w:ascii="Times New Roman" w:hAnsi="Times New Roman"/>
          <w:sz w:val="28"/>
          <w:szCs w:val="28"/>
        </w:rPr>
      </w:pPr>
      <w:r w:rsidRPr="004C0FD5">
        <w:rPr>
          <w:rFonts w:ascii="Times New Roman" w:hAnsi="Times New Roman"/>
          <w:sz w:val="28"/>
          <w:szCs w:val="28"/>
        </w:rPr>
        <w:t>сума задекларованих збитків зменшилась на 120,3 млрд гривень;</w:t>
      </w:r>
    </w:p>
    <w:p w:rsidR="00A3736A" w:rsidRPr="004C0FD5" w:rsidRDefault="00A3736A" w:rsidP="004C0FD5">
      <w:pPr>
        <w:spacing w:after="0" w:line="240" w:lineRule="auto"/>
        <w:ind w:firstLine="567"/>
        <w:jc w:val="both"/>
        <w:rPr>
          <w:rFonts w:ascii="Times New Roman" w:hAnsi="Times New Roman"/>
          <w:sz w:val="28"/>
          <w:szCs w:val="28"/>
        </w:rPr>
      </w:pPr>
      <w:r w:rsidRPr="004C0FD5">
        <w:rPr>
          <w:rFonts w:ascii="Times New Roman" w:hAnsi="Times New Roman"/>
          <w:sz w:val="28"/>
          <w:szCs w:val="28"/>
        </w:rPr>
        <w:t>вийшли зі стану збитковості 67 суб’єктів господарювання та задекларували до сплати 4,2 млрд гривень.</w:t>
      </w:r>
    </w:p>
    <w:p w:rsidR="00A3736A" w:rsidRPr="004C0FD5" w:rsidRDefault="00A3736A" w:rsidP="004C0FD5">
      <w:pPr>
        <w:tabs>
          <w:tab w:val="left" w:pos="10632"/>
        </w:tabs>
        <w:spacing w:after="0" w:line="240" w:lineRule="auto"/>
        <w:ind w:firstLine="567"/>
        <w:jc w:val="both"/>
        <w:outlineLvl w:val="0"/>
        <w:rPr>
          <w:rFonts w:ascii="Times New Roman" w:hAnsi="Times New Roman"/>
          <w:sz w:val="28"/>
          <w:szCs w:val="28"/>
        </w:rPr>
      </w:pPr>
      <w:r w:rsidRPr="004C0FD5">
        <w:rPr>
          <w:rFonts w:ascii="Times New Roman" w:hAnsi="Times New Roman"/>
          <w:sz w:val="28"/>
          <w:szCs w:val="28"/>
        </w:rPr>
        <w:t>Протягом звітного періоду Міжрегіональним управлінням було вжито необхідних організаційних заходів, спрямованих на забезпечення контро</w:t>
      </w:r>
      <w:r>
        <w:rPr>
          <w:rFonts w:ascii="Times New Roman" w:hAnsi="Times New Roman"/>
          <w:sz w:val="28"/>
          <w:szCs w:val="28"/>
        </w:rPr>
        <w:t>л</w:t>
      </w:r>
      <w:r w:rsidRPr="004C0FD5">
        <w:rPr>
          <w:rFonts w:ascii="Times New Roman" w:hAnsi="Times New Roman"/>
          <w:sz w:val="28"/>
          <w:szCs w:val="28"/>
        </w:rPr>
        <w:t xml:space="preserve">ю за своєчасністю, достовірністю, повнотою нарахування та сплати ПДВ окремими </w:t>
      </w:r>
      <w:r>
        <w:rPr>
          <w:rFonts w:ascii="Times New Roman" w:hAnsi="Times New Roman"/>
          <w:sz w:val="28"/>
          <w:szCs w:val="28"/>
        </w:rPr>
        <w:t>платниками податків</w:t>
      </w:r>
      <w:r w:rsidRPr="004C0FD5">
        <w:rPr>
          <w:rFonts w:ascii="Times New Roman" w:hAnsi="Times New Roman"/>
          <w:sz w:val="28"/>
          <w:szCs w:val="28"/>
        </w:rPr>
        <w:t xml:space="preserve">. </w:t>
      </w:r>
      <w:r>
        <w:rPr>
          <w:rFonts w:ascii="Times New Roman" w:hAnsi="Times New Roman"/>
          <w:sz w:val="28"/>
          <w:szCs w:val="28"/>
        </w:rPr>
        <w:t>Н</w:t>
      </w:r>
      <w:r w:rsidRPr="004C0FD5">
        <w:rPr>
          <w:rFonts w:ascii="Times New Roman" w:hAnsi="Times New Roman"/>
          <w:sz w:val="28"/>
          <w:szCs w:val="28"/>
        </w:rPr>
        <w:t xml:space="preserve">араховано та сплачено </w:t>
      </w:r>
      <w:r>
        <w:rPr>
          <w:rFonts w:ascii="Times New Roman" w:hAnsi="Times New Roman"/>
          <w:sz w:val="28"/>
          <w:szCs w:val="28"/>
        </w:rPr>
        <w:t xml:space="preserve">у 2021 році </w:t>
      </w:r>
      <w:r w:rsidRPr="004C0FD5">
        <w:rPr>
          <w:rFonts w:ascii="Times New Roman" w:hAnsi="Times New Roman"/>
          <w:sz w:val="28"/>
          <w:szCs w:val="28"/>
        </w:rPr>
        <w:t xml:space="preserve">до бюджету ПДВ </w:t>
      </w:r>
      <w:r>
        <w:rPr>
          <w:rFonts w:ascii="Times New Roman" w:hAnsi="Times New Roman"/>
          <w:sz w:val="28"/>
          <w:szCs w:val="28"/>
        </w:rPr>
        <w:t xml:space="preserve">на </w:t>
      </w:r>
      <w:r w:rsidRPr="004C0FD5">
        <w:rPr>
          <w:rFonts w:ascii="Times New Roman" w:hAnsi="Times New Roman"/>
          <w:sz w:val="28"/>
          <w:szCs w:val="28"/>
        </w:rPr>
        <w:t>загальн</w:t>
      </w:r>
      <w:r>
        <w:rPr>
          <w:rFonts w:ascii="Times New Roman" w:hAnsi="Times New Roman"/>
          <w:sz w:val="28"/>
          <w:szCs w:val="28"/>
        </w:rPr>
        <w:t>у</w:t>
      </w:r>
      <w:r w:rsidRPr="004C0FD5">
        <w:rPr>
          <w:rFonts w:ascii="Times New Roman" w:hAnsi="Times New Roman"/>
          <w:sz w:val="28"/>
          <w:szCs w:val="28"/>
        </w:rPr>
        <w:t xml:space="preserve"> сум</w:t>
      </w:r>
      <w:r>
        <w:rPr>
          <w:rFonts w:ascii="Times New Roman" w:hAnsi="Times New Roman"/>
          <w:sz w:val="28"/>
          <w:szCs w:val="28"/>
        </w:rPr>
        <w:t>у</w:t>
      </w:r>
      <w:r w:rsidRPr="004C0FD5">
        <w:rPr>
          <w:rFonts w:ascii="Times New Roman" w:hAnsi="Times New Roman"/>
          <w:sz w:val="28"/>
          <w:szCs w:val="28"/>
        </w:rPr>
        <w:t xml:space="preserve"> 24 363 349,3 тис. гривень. Проведено 39 документальних позапланових виїзних перевірок</w:t>
      </w:r>
      <w:r>
        <w:rPr>
          <w:rFonts w:ascii="Times New Roman" w:hAnsi="Times New Roman"/>
          <w:sz w:val="28"/>
          <w:szCs w:val="28"/>
        </w:rPr>
        <w:t xml:space="preserve"> та</w:t>
      </w:r>
      <w:r w:rsidRPr="004C0FD5">
        <w:rPr>
          <w:rFonts w:ascii="Times New Roman" w:hAnsi="Times New Roman"/>
          <w:sz w:val="28"/>
          <w:szCs w:val="28"/>
        </w:rPr>
        <w:t xml:space="preserve"> 1 документальну позапланову невиїзну перевірку з питань </w:t>
      </w:r>
      <w:r>
        <w:rPr>
          <w:rFonts w:ascii="Times New Roman" w:hAnsi="Times New Roman"/>
          <w:sz w:val="28"/>
          <w:szCs w:val="28"/>
        </w:rPr>
        <w:t xml:space="preserve">законності декларування заявленого </w:t>
      </w:r>
      <w:r w:rsidRPr="004C0FD5">
        <w:rPr>
          <w:rFonts w:ascii="Times New Roman" w:hAnsi="Times New Roman"/>
          <w:sz w:val="28"/>
          <w:szCs w:val="28"/>
        </w:rPr>
        <w:t>до відшкодування з бюджету ПДВ.</w:t>
      </w:r>
    </w:p>
    <w:p w:rsidR="00A3736A" w:rsidRPr="004C0FD5" w:rsidRDefault="00A3736A" w:rsidP="004C0FD5">
      <w:pPr>
        <w:spacing w:after="0" w:line="240" w:lineRule="auto"/>
        <w:ind w:firstLine="567"/>
        <w:jc w:val="both"/>
        <w:rPr>
          <w:rFonts w:ascii="Times New Roman" w:hAnsi="Times New Roman"/>
          <w:sz w:val="28"/>
          <w:szCs w:val="28"/>
        </w:rPr>
      </w:pPr>
      <w:r>
        <w:rPr>
          <w:rFonts w:ascii="Times New Roman" w:hAnsi="Times New Roman"/>
          <w:sz w:val="28"/>
          <w:szCs w:val="28"/>
        </w:rPr>
        <w:t xml:space="preserve">У </w:t>
      </w:r>
      <w:r w:rsidRPr="004C0FD5">
        <w:rPr>
          <w:rFonts w:ascii="Times New Roman" w:hAnsi="Times New Roman"/>
          <w:sz w:val="28"/>
          <w:szCs w:val="28"/>
        </w:rPr>
        <w:t>2021 ро</w:t>
      </w:r>
      <w:r>
        <w:rPr>
          <w:rFonts w:ascii="Times New Roman" w:hAnsi="Times New Roman"/>
          <w:sz w:val="28"/>
          <w:szCs w:val="28"/>
        </w:rPr>
        <w:t>ці</w:t>
      </w:r>
      <w:r w:rsidRPr="004C0FD5">
        <w:rPr>
          <w:rFonts w:ascii="Times New Roman" w:hAnsi="Times New Roman"/>
          <w:sz w:val="28"/>
          <w:szCs w:val="28"/>
        </w:rPr>
        <w:t xml:space="preserve">  60 суб’єкт</w:t>
      </w:r>
      <w:r>
        <w:rPr>
          <w:rFonts w:ascii="Times New Roman" w:hAnsi="Times New Roman"/>
          <w:sz w:val="28"/>
          <w:szCs w:val="28"/>
        </w:rPr>
        <w:t>ами</w:t>
      </w:r>
      <w:r w:rsidRPr="004C0FD5">
        <w:rPr>
          <w:rFonts w:ascii="Times New Roman" w:hAnsi="Times New Roman"/>
          <w:sz w:val="28"/>
          <w:szCs w:val="28"/>
        </w:rPr>
        <w:t xml:space="preserve"> господар</w:t>
      </w:r>
      <w:r>
        <w:rPr>
          <w:rFonts w:ascii="Times New Roman" w:hAnsi="Times New Roman"/>
          <w:sz w:val="28"/>
          <w:szCs w:val="28"/>
        </w:rPr>
        <w:t>ювання</w:t>
      </w:r>
      <w:r w:rsidRPr="004C0FD5">
        <w:rPr>
          <w:rFonts w:ascii="Times New Roman" w:hAnsi="Times New Roman"/>
          <w:sz w:val="28"/>
          <w:szCs w:val="28"/>
        </w:rPr>
        <w:t>, що перебу</w:t>
      </w:r>
      <w:r>
        <w:rPr>
          <w:rFonts w:ascii="Times New Roman" w:hAnsi="Times New Roman"/>
          <w:sz w:val="28"/>
          <w:szCs w:val="28"/>
        </w:rPr>
        <w:t xml:space="preserve">вають на обліку в Міжрегіональному </w:t>
      </w:r>
      <w:r w:rsidRPr="004C0FD5">
        <w:rPr>
          <w:rFonts w:ascii="Times New Roman" w:hAnsi="Times New Roman"/>
          <w:sz w:val="28"/>
          <w:szCs w:val="28"/>
        </w:rPr>
        <w:t>управлінн</w:t>
      </w:r>
      <w:r>
        <w:rPr>
          <w:rFonts w:ascii="Times New Roman" w:hAnsi="Times New Roman"/>
          <w:sz w:val="28"/>
          <w:szCs w:val="28"/>
        </w:rPr>
        <w:t>і</w:t>
      </w:r>
      <w:r w:rsidRPr="004C0FD5">
        <w:rPr>
          <w:rFonts w:ascii="Times New Roman" w:hAnsi="Times New Roman"/>
          <w:sz w:val="28"/>
          <w:szCs w:val="28"/>
        </w:rPr>
        <w:t xml:space="preserve"> заявлено на розрахункові рахунки</w:t>
      </w:r>
      <w:r>
        <w:rPr>
          <w:rFonts w:ascii="Times New Roman" w:hAnsi="Times New Roman"/>
          <w:sz w:val="28"/>
          <w:szCs w:val="28"/>
        </w:rPr>
        <w:t xml:space="preserve"> </w:t>
      </w:r>
      <w:r w:rsidRPr="004C0FD5">
        <w:rPr>
          <w:rFonts w:ascii="Times New Roman" w:hAnsi="Times New Roman"/>
          <w:sz w:val="28"/>
          <w:szCs w:val="28"/>
        </w:rPr>
        <w:t>з урахуванням уточнюючих розрахунків 35 472,8 млн гр</w:t>
      </w:r>
      <w:r>
        <w:rPr>
          <w:rFonts w:ascii="Times New Roman" w:hAnsi="Times New Roman"/>
          <w:sz w:val="28"/>
          <w:szCs w:val="28"/>
        </w:rPr>
        <w:t>ивень</w:t>
      </w:r>
      <w:r w:rsidRPr="004C0FD5">
        <w:rPr>
          <w:rFonts w:ascii="Times New Roman" w:hAnsi="Times New Roman"/>
          <w:sz w:val="28"/>
          <w:szCs w:val="28"/>
        </w:rPr>
        <w:t xml:space="preserve">. </w:t>
      </w:r>
      <w:r>
        <w:rPr>
          <w:rFonts w:ascii="Times New Roman" w:hAnsi="Times New Roman"/>
          <w:sz w:val="28"/>
          <w:szCs w:val="28"/>
        </w:rPr>
        <w:t>С</w:t>
      </w:r>
      <w:r w:rsidRPr="004C0FD5">
        <w:rPr>
          <w:rFonts w:ascii="Times New Roman" w:hAnsi="Times New Roman"/>
          <w:sz w:val="28"/>
          <w:szCs w:val="28"/>
        </w:rPr>
        <w:t>таном на 01.01.2022 по 59 суб’єктам господар</w:t>
      </w:r>
      <w:r>
        <w:rPr>
          <w:rFonts w:ascii="Times New Roman" w:hAnsi="Times New Roman"/>
          <w:sz w:val="28"/>
          <w:szCs w:val="28"/>
        </w:rPr>
        <w:t>ювання ві</w:t>
      </w:r>
      <w:r w:rsidRPr="004C0FD5">
        <w:rPr>
          <w:rFonts w:ascii="Times New Roman" w:hAnsi="Times New Roman"/>
          <w:sz w:val="28"/>
          <w:szCs w:val="28"/>
        </w:rPr>
        <w:t>дшкодовано на розрахункові рахунки</w:t>
      </w:r>
      <w:r>
        <w:rPr>
          <w:rFonts w:ascii="Times New Roman" w:hAnsi="Times New Roman"/>
          <w:sz w:val="28"/>
          <w:szCs w:val="28"/>
        </w:rPr>
        <w:t xml:space="preserve">                   </w:t>
      </w:r>
      <w:r w:rsidRPr="004C0FD5">
        <w:rPr>
          <w:rFonts w:ascii="Times New Roman" w:hAnsi="Times New Roman"/>
          <w:sz w:val="28"/>
          <w:szCs w:val="28"/>
        </w:rPr>
        <w:t xml:space="preserve">34 762,6 млн </w:t>
      </w:r>
      <w:r>
        <w:rPr>
          <w:rFonts w:ascii="Times New Roman" w:hAnsi="Times New Roman"/>
          <w:sz w:val="28"/>
          <w:szCs w:val="28"/>
        </w:rPr>
        <w:t>гривень.</w:t>
      </w:r>
    </w:p>
    <w:p w:rsidR="00A3736A" w:rsidRPr="004C0FD5" w:rsidRDefault="00A3736A" w:rsidP="004C0FD5">
      <w:pPr>
        <w:tabs>
          <w:tab w:val="left" w:pos="10632"/>
        </w:tabs>
        <w:spacing w:after="0" w:line="240" w:lineRule="auto"/>
        <w:ind w:firstLine="567"/>
        <w:jc w:val="both"/>
        <w:outlineLvl w:val="0"/>
        <w:rPr>
          <w:rFonts w:ascii="Times New Roman" w:hAnsi="Times New Roman"/>
          <w:sz w:val="28"/>
          <w:szCs w:val="28"/>
        </w:rPr>
      </w:pPr>
      <w:r w:rsidRPr="004C0FD5">
        <w:rPr>
          <w:rFonts w:ascii="Times New Roman" w:hAnsi="Times New Roman"/>
          <w:sz w:val="28"/>
          <w:szCs w:val="28"/>
        </w:rPr>
        <w:t xml:space="preserve">Крім того, за результатами аналізу податкового кредиту, платниками </w:t>
      </w:r>
      <w:r>
        <w:rPr>
          <w:rFonts w:ascii="Times New Roman" w:hAnsi="Times New Roman"/>
          <w:sz w:val="28"/>
          <w:szCs w:val="28"/>
        </w:rPr>
        <w:t xml:space="preserve">податків </w:t>
      </w:r>
      <w:r w:rsidRPr="004C0FD5">
        <w:rPr>
          <w:rFonts w:ascii="Times New Roman" w:hAnsi="Times New Roman"/>
          <w:sz w:val="28"/>
          <w:szCs w:val="28"/>
        </w:rPr>
        <w:t xml:space="preserve">самостійно зменшено суму бюджетного відшкодування ПДВ  шляхом подання уточнюючих розрахунків на 4 808,3 млн. </w:t>
      </w:r>
      <w:r>
        <w:rPr>
          <w:rFonts w:ascii="Times New Roman" w:hAnsi="Times New Roman"/>
          <w:sz w:val="28"/>
          <w:szCs w:val="28"/>
        </w:rPr>
        <w:t>гривень.</w:t>
      </w:r>
    </w:p>
    <w:p w:rsidR="00A3736A" w:rsidRPr="004C0FD5" w:rsidRDefault="00A3736A" w:rsidP="004C0FD5">
      <w:pPr>
        <w:tabs>
          <w:tab w:val="left" w:pos="252"/>
        </w:tabs>
        <w:spacing w:after="0" w:line="240" w:lineRule="auto"/>
        <w:ind w:firstLine="567"/>
        <w:jc w:val="both"/>
        <w:rPr>
          <w:rFonts w:ascii="Times New Roman" w:hAnsi="Times New Roman"/>
          <w:sz w:val="28"/>
          <w:szCs w:val="28"/>
        </w:rPr>
      </w:pPr>
      <w:r w:rsidRPr="004C0FD5">
        <w:rPr>
          <w:rFonts w:ascii="Times New Roman" w:hAnsi="Times New Roman"/>
          <w:sz w:val="28"/>
          <w:szCs w:val="28"/>
        </w:rPr>
        <w:t>Забезпечено повноту нарахування та сплату екологічного податку, рентної плати, податку на майно, єдиного податку та єдиного внеску</w:t>
      </w:r>
      <w:r>
        <w:rPr>
          <w:rFonts w:ascii="Times New Roman" w:hAnsi="Times New Roman"/>
          <w:sz w:val="28"/>
          <w:szCs w:val="28"/>
        </w:rPr>
        <w:t xml:space="preserve"> на загальнообов’язкове державне соціальне страхування</w:t>
      </w:r>
      <w:r w:rsidRPr="004C0FD5">
        <w:rPr>
          <w:rFonts w:ascii="Times New Roman" w:hAnsi="Times New Roman"/>
          <w:sz w:val="28"/>
          <w:szCs w:val="28"/>
        </w:rPr>
        <w:t>.</w:t>
      </w:r>
    </w:p>
    <w:p w:rsidR="00A3736A" w:rsidRPr="004C0FD5" w:rsidRDefault="00A3736A" w:rsidP="004C0FD5">
      <w:pPr>
        <w:tabs>
          <w:tab w:val="left" w:pos="252"/>
        </w:tabs>
        <w:spacing w:after="0" w:line="240" w:lineRule="auto"/>
        <w:ind w:firstLine="567"/>
        <w:jc w:val="both"/>
        <w:rPr>
          <w:rFonts w:ascii="Times New Roman" w:hAnsi="Times New Roman"/>
          <w:sz w:val="28"/>
          <w:szCs w:val="28"/>
        </w:rPr>
      </w:pPr>
      <w:r w:rsidRPr="004C0FD5">
        <w:rPr>
          <w:rFonts w:ascii="Times New Roman" w:hAnsi="Times New Roman"/>
          <w:sz w:val="28"/>
          <w:szCs w:val="28"/>
        </w:rPr>
        <w:t xml:space="preserve">Фактичні показники надходжень за друге півріччя 2021 </w:t>
      </w:r>
      <w:r>
        <w:rPr>
          <w:rFonts w:ascii="Times New Roman" w:hAnsi="Times New Roman"/>
          <w:sz w:val="28"/>
          <w:szCs w:val="28"/>
        </w:rPr>
        <w:t xml:space="preserve">року </w:t>
      </w:r>
      <w:r w:rsidRPr="004C0FD5">
        <w:rPr>
          <w:rFonts w:ascii="Times New Roman" w:hAnsi="Times New Roman"/>
          <w:sz w:val="28"/>
          <w:szCs w:val="28"/>
        </w:rPr>
        <w:t>становлять:</w:t>
      </w:r>
    </w:p>
    <w:p w:rsidR="00A3736A" w:rsidRPr="004C0FD5" w:rsidRDefault="00A3736A" w:rsidP="004C0FD5">
      <w:pPr>
        <w:tabs>
          <w:tab w:val="left" w:pos="252"/>
        </w:tabs>
        <w:spacing w:after="0" w:line="240" w:lineRule="auto"/>
        <w:ind w:firstLine="567"/>
        <w:jc w:val="both"/>
        <w:rPr>
          <w:rFonts w:ascii="Times New Roman" w:hAnsi="Times New Roman"/>
          <w:sz w:val="28"/>
          <w:szCs w:val="28"/>
        </w:rPr>
      </w:pPr>
      <w:r w:rsidRPr="004C0FD5">
        <w:rPr>
          <w:rFonts w:ascii="Times New Roman" w:hAnsi="Times New Roman"/>
          <w:sz w:val="28"/>
          <w:szCs w:val="28"/>
        </w:rPr>
        <w:t>екологічний податок 504  тис. гр</w:t>
      </w:r>
      <w:r>
        <w:rPr>
          <w:rFonts w:ascii="Times New Roman" w:hAnsi="Times New Roman"/>
          <w:sz w:val="28"/>
          <w:szCs w:val="28"/>
        </w:rPr>
        <w:t>н</w:t>
      </w:r>
      <w:r w:rsidRPr="004C0FD5">
        <w:rPr>
          <w:rFonts w:ascii="Times New Roman" w:hAnsi="Times New Roman"/>
          <w:sz w:val="28"/>
          <w:szCs w:val="28"/>
        </w:rPr>
        <w:t>;</w:t>
      </w:r>
    </w:p>
    <w:p w:rsidR="00A3736A" w:rsidRPr="004C0FD5" w:rsidRDefault="00A3736A" w:rsidP="004C0FD5">
      <w:pPr>
        <w:tabs>
          <w:tab w:val="left" w:pos="252"/>
        </w:tabs>
        <w:spacing w:after="0" w:line="240" w:lineRule="auto"/>
        <w:ind w:firstLine="567"/>
        <w:jc w:val="both"/>
        <w:rPr>
          <w:rFonts w:ascii="Times New Roman" w:hAnsi="Times New Roman"/>
          <w:sz w:val="28"/>
          <w:szCs w:val="28"/>
        </w:rPr>
      </w:pPr>
      <w:r w:rsidRPr="004C0FD5">
        <w:rPr>
          <w:rFonts w:ascii="Times New Roman" w:hAnsi="Times New Roman"/>
          <w:sz w:val="28"/>
          <w:szCs w:val="28"/>
        </w:rPr>
        <w:t>рентна плата 2 062 677,5 тис. гр</w:t>
      </w:r>
      <w:r>
        <w:rPr>
          <w:rFonts w:ascii="Times New Roman" w:hAnsi="Times New Roman"/>
          <w:sz w:val="28"/>
          <w:szCs w:val="28"/>
        </w:rPr>
        <w:t>н</w:t>
      </w:r>
      <w:r w:rsidRPr="004C0FD5">
        <w:rPr>
          <w:rFonts w:ascii="Times New Roman" w:hAnsi="Times New Roman"/>
          <w:sz w:val="28"/>
          <w:szCs w:val="28"/>
        </w:rPr>
        <w:t xml:space="preserve">; </w:t>
      </w:r>
    </w:p>
    <w:p w:rsidR="00A3736A" w:rsidRPr="004C0FD5" w:rsidRDefault="00A3736A" w:rsidP="004C0FD5">
      <w:pPr>
        <w:tabs>
          <w:tab w:val="left" w:pos="252"/>
        </w:tabs>
        <w:spacing w:after="0" w:line="240" w:lineRule="auto"/>
        <w:ind w:firstLine="567"/>
        <w:jc w:val="both"/>
        <w:rPr>
          <w:rFonts w:ascii="Times New Roman" w:hAnsi="Times New Roman"/>
          <w:sz w:val="28"/>
          <w:szCs w:val="28"/>
        </w:rPr>
      </w:pPr>
      <w:r w:rsidRPr="004C0FD5">
        <w:rPr>
          <w:rFonts w:ascii="Times New Roman" w:hAnsi="Times New Roman"/>
          <w:sz w:val="28"/>
          <w:szCs w:val="28"/>
        </w:rPr>
        <w:t>податок на майно  67 700 тис. гр</w:t>
      </w:r>
      <w:r>
        <w:rPr>
          <w:rFonts w:ascii="Times New Roman" w:hAnsi="Times New Roman"/>
          <w:sz w:val="28"/>
          <w:szCs w:val="28"/>
        </w:rPr>
        <w:t>н</w:t>
      </w:r>
      <w:r w:rsidRPr="004C0FD5">
        <w:rPr>
          <w:rFonts w:ascii="Times New Roman" w:hAnsi="Times New Roman"/>
          <w:sz w:val="28"/>
          <w:szCs w:val="28"/>
        </w:rPr>
        <w:t>;</w:t>
      </w:r>
    </w:p>
    <w:p w:rsidR="00A3736A" w:rsidRPr="004C0FD5" w:rsidRDefault="00A3736A" w:rsidP="004C0FD5">
      <w:pPr>
        <w:tabs>
          <w:tab w:val="left" w:pos="10632"/>
        </w:tabs>
        <w:spacing w:after="0" w:line="240" w:lineRule="auto"/>
        <w:ind w:firstLine="567"/>
        <w:jc w:val="both"/>
        <w:outlineLvl w:val="0"/>
        <w:rPr>
          <w:rFonts w:ascii="Times New Roman" w:hAnsi="Times New Roman"/>
          <w:sz w:val="28"/>
          <w:szCs w:val="28"/>
        </w:rPr>
      </w:pPr>
      <w:r w:rsidRPr="004C0FD5">
        <w:rPr>
          <w:rFonts w:ascii="Times New Roman" w:hAnsi="Times New Roman"/>
          <w:sz w:val="28"/>
          <w:szCs w:val="28"/>
        </w:rPr>
        <w:t>єдиний внесок 6 320 082,3 тис. гривень.</w:t>
      </w:r>
    </w:p>
    <w:p w:rsidR="00A3736A" w:rsidRPr="004C0FD5" w:rsidRDefault="00A3736A" w:rsidP="004C0FD5">
      <w:pPr>
        <w:tabs>
          <w:tab w:val="left" w:pos="252"/>
        </w:tabs>
        <w:spacing w:after="0" w:line="240" w:lineRule="auto"/>
        <w:ind w:firstLine="567"/>
        <w:jc w:val="both"/>
        <w:rPr>
          <w:rFonts w:ascii="Times New Roman" w:hAnsi="Times New Roman"/>
          <w:sz w:val="28"/>
          <w:szCs w:val="28"/>
        </w:rPr>
      </w:pPr>
      <w:r w:rsidRPr="004C0FD5">
        <w:rPr>
          <w:rFonts w:ascii="Times New Roman" w:hAnsi="Times New Roman"/>
          <w:sz w:val="28"/>
          <w:szCs w:val="28"/>
        </w:rPr>
        <w:t>Протягом 2021 року Міжрегіональним управлінням забезпечено контроль за своєчасністю та повнотою подання:</w:t>
      </w:r>
    </w:p>
    <w:p w:rsidR="00A3736A" w:rsidRPr="00F8282D" w:rsidRDefault="00A3736A" w:rsidP="004C0FD5">
      <w:pPr>
        <w:tabs>
          <w:tab w:val="left" w:pos="252"/>
        </w:tabs>
        <w:spacing w:after="0" w:line="240" w:lineRule="auto"/>
        <w:ind w:firstLine="567"/>
        <w:jc w:val="both"/>
        <w:rPr>
          <w:rFonts w:ascii="Times New Roman" w:hAnsi="Times New Roman"/>
          <w:sz w:val="28"/>
          <w:szCs w:val="28"/>
        </w:rPr>
      </w:pPr>
      <w:r w:rsidRPr="004C0FD5">
        <w:rPr>
          <w:rFonts w:ascii="Times New Roman" w:hAnsi="Times New Roman"/>
          <w:sz w:val="28"/>
          <w:szCs w:val="28"/>
        </w:rPr>
        <w:t xml:space="preserve">звітів про контрольовані операції (за 2020 рік встановлено ризик порушення порядку подання звітів 8 платниками податків та за </w:t>
      </w:r>
      <w:r>
        <w:rPr>
          <w:rFonts w:ascii="Times New Roman" w:hAnsi="Times New Roman"/>
          <w:sz w:val="28"/>
          <w:szCs w:val="28"/>
        </w:rPr>
        <w:t xml:space="preserve">                       </w:t>
      </w:r>
      <w:r w:rsidRPr="004C0FD5">
        <w:rPr>
          <w:rFonts w:ascii="Times New Roman" w:hAnsi="Times New Roman"/>
          <w:sz w:val="28"/>
          <w:szCs w:val="28"/>
        </w:rPr>
        <w:t>2019</w:t>
      </w:r>
      <w:r>
        <w:rPr>
          <w:rFonts w:ascii="Times New Roman" w:hAnsi="Times New Roman"/>
          <w:sz w:val="28"/>
          <w:szCs w:val="28"/>
        </w:rPr>
        <w:t xml:space="preserve"> </w:t>
      </w:r>
      <w:r w:rsidRPr="004C0FD5">
        <w:rPr>
          <w:rFonts w:ascii="Times New Roman" w:hAnsi="Times New Roman"/>
          <w:sz w:val="28"/>
          <w:szCs w:val="28"/>
        </w:rPr>
        <w:t xml:space="preserve">рік 19 платниками податків (подано </w:t>
      </w:r>
      <w:r w:rsidRPr="00F8282D">
        <w:rPr>
          <w:rFonts w:ascii="Times New Roman" w:hAnsi="Times New Roman"/>
          <w:sz w:val="28"/>
          <w:szCs w:val="28"/>
        </w:rPr>
        <w:t>уточнюючі</w:t>
      </w:r>
      <w:r>
        <w:rPr>
          <w:rFonts w:ascii="Times New Roman" w:hAnsi="Times New Roman"/>
          <w:sz w:val="28"/>
          <w:szCs w:val="28"/>
        </w:rPr>
        <w:t xml:space="preserve"> звіти</w:t>
      </w:r>
      <w:r w:rsidRPr="00F8282D">
        <w:rPr>
          <w:rFonts w:ascii="Times New Roman" w:hAnsi="Times New Roman"/>
          <w:sz w:val="28"/>
          <w:szCs w:val="28"/>
        </w:rPr>
        <w:t>);</w:t>
      </w:r>
    </w:p>
    <w:p w:rsidR="00A3736A" w:rsidRDefault="00A3736A" w:rsidP="004C0FD5">
      <w:pPr>
        <w:tabs>
          <w:tab w:val="left" w:pos="252"/>
        </w:tabs>
        <w:spacing w:after="0" w:line="240" w:lineRule="auto"/>
        <w:ind w:firstLine="567"/>
        <w:jc w:val="both"/>
        <w:rPr>
          <w:rFonts w:ascii="Times New Roman" w:hAnsi="Times New Roman"/>
          <w:sz w:val="28"/>
          <w:szCs w:val="28"/>
        </w:rPr>
      </w:pPr>
      <w:r w:rsidRPr="004C0FD5">
        <w:rPr>
          <w:rFonts w:ascii="Times New Roman" w:hAnsi="Times New Roman"/>
          <w:sz w:val="28"/>
          <w:szCs w:val="28"/>
        </w:rPr>
        <w:t xml:space="preserve">виявлено ймовірний ризик недотримання порядку подання 29 повідомлень про участь у </w:t>
      </w:r>
      <w:r w:rsidRPr="00F8282D">
        <w:rPr>
          <w:rFonts w:ascii="Times New Roman" w:hAnsi="Times New Roman"/>
          <w:sz w:val="28"/>
          <w:szCs w:val="28"/>
        </w:rPr>
        <w:t>міжнародній групі компаній</w:t>
      </w:r>
      <w:r w:rsidRPr="004C0FD5">
        <w:rPr>
          <w:rFonts w:ascii="Times New Roman" w:hAnsi="Times New Roman"/>
          <w:sz w:val="28"/>
          <w:szCs w:val="28"/>
        </w:rPr>
        <w:t>.</w:t>
      </w:r>
    </w:p>
    <w:p w:rsidR="00A3736A" w:rsidRDefault="00A3736A" w:rsidP="004C0FD5">
      <w:pPr>
        <w:tabs>
          <w:tab w:val="left" w:pos="252"/>
        </w:tabs>
        <w:spacing w:after="0" w:line="240" w:lineRule="auto"/>
        <w:ind w:firstLine="567"/>
        <w:jc w:val="both"/>
        <w:rPr>
          <w:rFonts w:ascii="Times New Roman" w:hAnsi="Times New Roman"/>
          <w:sz w:val="28"/>
          <w:szCs w:val="28"/>
        </w:rPr>
      </w:pPr>
    </w:p>
    <w:p w:rsidR="00A3736A" w:rsidRPr="001131E8" w:rsidRDefault="00A3736A" w:rsidP="0022733A">
      <w:pPr>
        <w:tabs>
          <w:tab w:val="left" w:pos="252"/>
        </w:tabs>
        <w:spacing w:after="0" w:line="240" w:lineRule="auto"/>
        <w:ind w:firstLine="567"/>
        <w:jc w:val="center"/>
        <w:rPr>
          <w:rFonts w:ascii="Times New Roman" w:hAnsi="Times New Roman"/>
          <w:b/>
          <w:sz w:val="28"/>
          <w:szCs w:val="28"/>
          <w:lang w:val="ru-RU"/>
        </w:rPr>
      </w:pPr>
      <w:r w:rsidRPr="0022733A">
        <w:rPr>
          <w:rFonts w:ascii="Times New Roman" w:hAnsi="Times New Roman"/>
          <w:b/>
          <w:sz w:val="28"/>
          <w:szCs w:val="28"/>
        </w:rPr>
        <w:t>Податковий борг</w:t>
      </w:r>
    </w:p>
    <w:p w:rsidR="00A3736A" w:rsidRPr="001131E8" w:rsidRDefault="00A3736A" w:rsidP="0022733A">
      <w:pPr>
        <w:tabs>
          <w:tab w:val="left" w:pos="252"/>
        </w:tabs>
        <w:spacing w:after="0" w:line="240" w:lineRule="auto"/>
        <w:ind w:firstLine="567"/>
        <w:jc w:val="center"/>
        <w:rPr>
          <w:rFonts w:ascii="Times New Roman" w:hAnsi="Times New Roman"/>
          <w:b/>
          <w:sz w:val="28"/>
          <w:szCs w:val="28"/>
          <w:lang w:val="ru-RU"/>
        </w:rPr>
      </w:pPr>
    </w:p>
    <w:p w:rsidR="00A3736A" w:rsidRPr="004C0FD5" w:rsidRDefault="00A3736A" w:rsidP="004C0FD5">
      <w:pPr>
        <w:spacing w:after="0" w:line="240" w:lineRule="auto"/>
        <w:ind w:firstLine="567"/>
        <w:jc w:val="both"/>
        <w:rPr>
          <w:rFonts w:ascii="Times New Roman" w:hAnsi="Times New Roman"/>
          <w:sz w:val="28"/>
          <w:szCs w:val="28"/>
        </w:rPr>
      </w:pPr>
      <w:r w:rsidRPr="004C0FD5">
        <w:rPr>
          <w:rFonts w:ascii="Times New Roman" w:hAnsi="Times New Roman"/>
          <w:sz w:val="28"/>
          <w:szCs w:val="28"/>
        </w:rPr>
        <w:t xml:space="preserve">За рахунок вжитих заходів з погашення податкового боргу Міжрегіональним управлінням у 2021 році до Державного бюджету забезпечено </w:t>
      </w:r>
      <w:r w:rsidRPr="00F8282D">
        <w:rPr>
          <w:rFonts w:ascii="Times New Roman" w:hAnsi="Times New Roman"/>
          <w:sz w:val="28"/>
          <w:szCs w:val="28"/>
        </w:rPr>
        <w:t>надходження  528 585 тис. грн, або 3549,9 відс</w:t>
      </w:r>
      <w:r>
        <w:rPr>
          <w:rFonts w:ascii="Times New Roman" w:hAnsi="Times New Roman"/>
          <w:sz w:val="28"/>
          <w:szCs w:val="28"/>
        </w:rPr>
        <w:t>.</w:t>
      </w:r>
      <w:r w:rsidRPr="004C0FD5">
        <w:rPr>
          <w:rFonts w:ascii="Times New Roman" w:hAnsi="Times New Roman"/>
          <w:sz w:val="28"/>
          <w:szCs w:val="28"/>
        </w:rPr>
        <w:t>,</w:t>
      </w:r>
      <w:r>
        <w:rPr>
          <w:rFonts w:ascii="Times New Roman" w:hAnsi="Times New Roman"/>
          <w:sz w:val="28"/>
          <w:szCs w:val="28"/>
        </w:rPr>
        <w:t xml:space="preserve"> </w:t>
      </w:r>
      <w:r w:rsidRPr="004C0FD5">
        <w:rPr>
          <w:rFonts w:ascii="Times New Roman" w:hAnsi="Times New Roman"/>
          <w:sz w:val="28"/>
          <w:szCs w:val="28"/>
        </w:rPr>
        <w:t xml:space="preserve"> при </w:t>
      </w:r>
      <w:r>
        <w:rPr>
          <w:rFonts w:ascii="Times New Roman" w:hAnsi="Times New Roman"/>
          <w:sz w:val="28"/>
          <w:szCs w:val="28"/>
        </w:rPr>
        <w:t xml:space="preserve">доведеному </w:t>
      </w:r>
      <w:r w:rsidRPr="004C0FD5">
        <w:rPr>
          <w:rFonts w:ascii="Times New Roman" w:hAnsi="Times New Roman"/>
          <w:sz w:val="28"/>
          <w:szCs w:val="28"/>
        </w:rPr>
        <w:t xml:space="preserve">плані </w:t>
      </w:r>
      <w:r>
        <w:rPr>
          <w:rFonts w:ascii="Times New Roman" w:hAnsi="Times New Roman"/>
          <w:sz w:val="28"/>
          <w:szCs w:val="28"/>
        </w:rPr>
        <w:t xml:space="preserve">ДПС </w:t>
      </w:r>
      <w:r w:rsidRPr="004C0FD5">
        <w:rPr>
          <w:rFonts w:ascii="Times New Roman" w:hAnsi="Times New Roman"/>
          <w:sz w:val="28"/>
          <w:szCs w:val="28"/>
        </w:rPr>
        <w:t xml:space="preserve">14 890 </w:t>
      </w:r>
      <w:r w:rsidRPr="00F8282D">
        <w:rPr>
          <w:rFonts w:ascii="Times New Roman" w:hAnsi="Times New Roman"/>
          <w:sz w:val="28"/>
          <w:szCs w:val="28"/>
        </w:rPr>
        <w:t>тис. гр</w:t>
      </w:r>
      <w:r>
        <w:rPr>
          <w:rFonts w:ascii="Times New Roman" w:hAnsi="Times New Roman"/>
          <w:sz w:val="28"/>
          <w:szCs w:val="28"/>
        </w:rPr>
        <w:t>ивень.</w:t>
      </w:r>
      <w:r w:rsidRPr="00F8282D">
        <w:rPr>
          <w:rFonts w:ascii="Times New Roman" w:hAnsi="Times New Roman"/>
          <w:sz w:val="28"/>
          <w:szCs w:val="28"/>
        </w:rPr>
        <w:t xml:space="preserve"> </w:t>
      </w:r>
    </w:p>
    <w:p w:rsidR="00A3736A" w:rsidRPr="004C0FD5" w:rsidRDefault="00A3736A" w:rsidP="004C0FD5">
      <w:pPr>
        <w:spacing w:after="0" w:line="240" w:lineRule="auto"/>
        <w:ind w:firstLine="567"/>
        <w:jc w:val="both"/>
        <w:rPr>
          <w:rFonts w:ascii="Times New Roman" w:hAnsi="Times New Roman"/>
          <w:sz w:val="28"/>
          <w:szCs w:val="28"/>
        </w:rPr>
      </w:pPr>
      <w:r w:rsidRPr="004C0FD5">
        <w:rPr>
          <w:rFonts w:ascii="Times New Roman" w:hAnsi="Times New Roman"/>
          <w:sz w:val="28"/>
          <w:szCs w:val="28"/>
        </w:rPr>
        <w:t xml:space="preserve">Крім того, </w:t>
      </w:r>
      <w:r w:rsidRPr="00084E0C">
        <w:rPr>
          <w:rFonts w:ascii="Times New Roman" w:hAnsi="Times New Roman"/>
          <w:sz w:val="28"/>
          <w:szCs w:val="28"/>
        </w:rPr>
        <w:t>забезпечено надходжень від реалізації безхазяйного майна у загальній сумі 730,0 тис. грн (доведений індикатив 528 тис. грн), виконання 157,2 відсотки.</w:t>
      </w:r>
    </w:p>
    <w:p w:rsidR="00A3736A" w:rsidRDefault="00A3736A" w:rsidP="004C0FD5">
      <w:pPr>
        <w:spacing w:after="0" w:line="240" w:lineRule="auto"/>
        <w:ind w:firstLine="567"/>
        <w:jc w:val="both"/>
        <w:rPr>
          <w:rFonts w:ascii="Times New Roman" w:hAnsi="Times New Roman"/>
          <w:sz w:val="28"/>
          <w:szCs w:val="28"/>
        </w:rPr>
      </w:pPr>
      <w:r w:rsidRPr="004C0FD5">
        <w:rPr>
          <w:rFonts w:ascii="Times New Roman" w:hAnsi="Times New Roman"/>
          <w:sz w:val="28"/>
          <w:szCs w:val="28"/>
        </w:rPr>
        <w:t>На протязі поточного року індикативні показники з надходжен</w:t>
      </w:r>
      <w:r>
        <w:rPr>
          <w:rFonts w:ascii="Times New Roman" w:hAnsi="Times New Roman"/>
          <w:sz w:val="28"/>
          <w:szCs w:val="28"/>
        </w:rPr>
        <w:t xml:space="preserve">ь </w:t>
      </w:r>
      <w:r w:rsidRPr="004C0FD5">
        <w:rPr>
          <w:rFonts w:ascii="Times New Roman" w:hAnsi="Times New Roman"/>
          <w:sz w:val="28"/>
          <w:szCs w:val="28"/>
        </w:rPr>
        <w:t xml:space="preserve"> єдиного внеску на загальнообов'язкове</w:t>
      </w:r>
      <w:r>
        <w:rPr>
          <w:rFonts w:ascii="Times New Roman" w:hAnsi="Times New Roman"/>
          <w:sz w:val="28"/>
          <w:szCs w:val="28"/>
        </w:rPr>
        <w:t> </w:t>
      </w:r>
      <w:r w:rsidRPr="004C0FD5">
        <w:rPr>
          <w:rFonts w:ascii="Times New Roman" w:hAnsi="Times New Roman"/>
          <w:sz w:val="28"/>
          <w:szCs w:val="28"/>
        </w:rPr>
        <w:t>державне</w:t>
      </w:r>
      <w:r>
        <w:rPr>
          <w:rFonts w:ascii="Times New Roman" w:hAnsi="Times New Roman"/>
          <w:sz w:val="28"/>
          <w:szCs w:val="28"/>
        </w:rPr>
        <w:t> </w:t>
      </w:r>
      <w:r w:rsidRPr="004C0FD5">
        <w:rPr>
          <w:rFonts w:ascii="Times New Roman" w:hAnsi="Times New Roman"/>
          <w:sz w:val="28"/>
          <w:szCs w:val="28"/>
        </w:rPr>
        <w:t>соціальне</w:t>
      </w:r>
      <w:r>
        <w:rPr>
          <w:rFonts w:ascii="Times New Roman" w:hAnsi="Times New Roman"/>
          <w:sz w:val="28"/>
          <w:szCs w:val="28"/>
        </w:rPr>
        <w:t xml:space="preserve"> страхування</w:t>
      </w:r>
      <w:r w:rsidRPr="00DE0284">
        <w:rPr>
          <w:rFonts w:ascii="Times New Roman" w:hAnsi="Times New Roman"/>
          <w:sz w:val="28"/>
          <w:szCs w:val="28"/>
        </w:rPr>
        <w:t xml:space="preserve"> </w:t>
      </w:r>
      <w:r>
        <w:rPr>
          <w:rFonts w:ascii="Times New Roman" w:hAnsi="Times New Roman"/>
          <w:sz w:val="28"/>
          <w:szCs w:val="28"/>
        </w:rPr>
        <w:t xml:space="preserve">до бюджету </w:t>
      </w:r>
      <w:r w:rsidRPr="004C0FD5">
        <w:rPr>
          <w:rFonts w:ascii="Times New Roman" w:hAnsi="Times New Roman"/>
          <w:sz w:val="28"/>
          <w:szCs w:val="28"/>
        </w:rPr>
        <w:t xml:space="preserve">від заходів стягнення в рахунок погашення заборгованості </w:t>
      </w:r>
      <w:r w:rsidRPr="00084E0C">
        <w:rPr>
          <w:rFonts w:ascii="Times New Roman" w:hAnsi="Times New Roman"/>
          <w:sz w:val="28"/>
          <w:szCs w:val="28"/>
        </w:rPr>
        <w:t>становил</w:t>
      </w:r>
      <w:r>
        <w:rPr>
          <w:rFonts w:ascii="Times New Roman" w:hAnsi="Times New Roman"/>
          <w:sz w:val="28"/>
          <w:szCs w:val="28"/>
        </w:rPr>
        <w:t xml:space="preserve">и                             </w:t>
      </w:r>
      <w:r w:rsidRPr="00084E0C">
        <w:rPr>
          <w:rFonts w:ascii="Times New Roman" w:hAnsi="Times New Roman"/>
          <w:sz w:val="28"/>
          <w:szCs w:val="28"/>
        </w:rPr>
        <w:t xml:space="preserve"> 31 560,2 тис. грн, або 357,4 відс</w:t>
      </w:r>
      <w:r>
        <w:rPr>
          <w:rFonts w:ascii="Times New Roman" w:hAnsi="Times New Roman"/>
          <w:sz w:val="28"/>
          <w:szCs w:val="28"/>
        </w:rPr>
        <w:t>., </w:t>
      </w:r>
      <w:r w:rsidRPr="004C0FD5">
        <w:rPr>
          <w:rFonts w:ascii="Times New Roman" w:hAnsi="Times New Roman"/>
          <w:sz w:val="28"/>
          <w:szCs w:val="28"/>
        </w:rPr>
        <w:t>при плані</w:t>
      </w:r>
      <w:r w:rsidRPr="00C91D4C">
        <w:rPr>
          <w:rFonts w:ascii="Times New Roman" w:hAnsi="Times New Roman"/>
          <w:sz w:val="28"/>
          <w:szCs w:val="28"/>
        </w:rPr>
        <w:t xml:space="preserve"> </w:t>
      </w:r>
      <w:r w:rsidRPr="004C0FD5">
        <w:rPr>
          <w:rFonts w:ascii="Times New Roman" w:hAnsi="Times New Roman"/>
          <w:sz w:val="28"/>
          <w:szCs w:val="28"/>
        </w:rPr>
        <w:t xml:space="preserve">8 830 тис. </w:t>
      </w:r>
      <w:r>
        <w:rPr>
          <w:rFonts w:ascii="Times New Roman" w:hAnsi="Times New Roman"/>
          <w:sz w:val="28"/>
          <w:szCs w:val="28"/>
        </w:rPr>
        <w:t>гривень.</w:t>
      </w:r>
    </w:p>
    <w:p w:rsidR="00A3736A" w:rsidRPr="004C0FD5" w:rsidRDefault="00A3736A" w:rsidP="004C0FD5">
      <w:pPr>
        <w:spacing w:after="0" w:line="240" w:lineRule="auto"/>
        <w:ind w:firstLine="567"/>
        <w:jc w:val="both"/>
        <w:rPr>
          <w:rFonts w:ascii="Times New Roman" w:hAnsi="Times New Roman"/>
          <w:sz w:val="28"/>
          <w:szCs w:val="28"/>
        </w:rPr>
      </w:pPr>
      <w:r w:rsidRPr="00084E0C">
        <w:rPr>
          <w:rFonts w:ascii="Times New Roman" w:hAnsi="Times New Roman"/>
          <w:sz w:val="28"/>
          <w:szCs w:val="28"/>
        </w:rPr>
        <w:t>Щомісяця аналізувалась динаміка основних показників фінансово-господарської діяльності боржників, виявлялись чинники, які негативно впливають на стан розрахунків</w:t>
      </w:r>
      <w:r w:rsidRPr="004C0FD5">
        <w:rPr>
          <w:rFonts w:ascii="Times New Roman" w:hAnsi="Times New Roman"/>
          <w:sz w:val="28"/>
          <w:szCs w:val="28"/>
        </w:rPr>
        <w:t xml:space="preserve"> з бюджетом. Відповідна інформація подавалась у звітах до Департаменту по роботі з податковим боргом ДПС.</w:t>
      </w:r>
    </w:p>
    <w:p w:rsidR="00A3736A" w:rsidRPr="004C0FD5" w:rsidRDefault="00A3736A" w:rsidP="004C0FD5">
      <w:pPr>
        <w:spacing w:after="0" w:line="240" w:lineRule="auto"/>
        <w:ind w:firstLine="567"/>
        <w:jc w:val="both"/>
        <w:rPr>
          <w:rFonts w:ascii="Times New Roman" w:hAnsi="Times New Roman"/>
          <w:sz w:val="28"/>
          <w:szCs w:val="28"/>
        </w:rPr>
      </w:pPr>
      <w:r w:rsidRPr="004C0FD5">
        <w:rPr>
          <w:rFonts w:ascii="Times New Roman" w:hAnsi="Times New Roman"/>
          <w:sz w:val="28"/>
          <w:szCs w:val="28"/>
        </w:rPr>
        <w:t xml:space="preserve">По 2 підприємствах, які перебувають на обліку в Міжрегіональному управлінні, що мають прострочену заборгованість за кредитами, наданими під державні гарантії здійснено комплекс заходів згідно </w:t>
      </w:r>
      <w:r w:rsidRPr="00084E0C">
        <w:rPr>
          <w:rFonts w:ascii="Times New Roman" w:hAnsi="Times New Roman"/>
          <w:sz w:val="28"/>
          <w:szCs w:val="28"/>
        </w:rPr>
        <w:t>з ст. 1 підрозділу 10 Розділу ХХ Кодексу.</w:t>
      </w:r>
    </w:p>
    <w:p w:rsidR="00A3736A" w:rsidRPr="004C0FD5" w:rsidRDefault="00A3736A" w:rsidP="004C0FD5">
      <w:pPr>
        <w:spacing w:after="0" w:line="240" w:lineRule="auto"/>
        <w:ind w:firstLine="567"/>
        <w:jc w:val="both"/>
        <w:rPr>
          <w:rFonts w:ascii="Times New Roman" w:hAnsi="Times New Roman"/>
          <w:sz w:val="28"/>
          <w:szCs w:val="28"/>
        </w:rPr>
      </w:pPr>
      <w:r w:rsidRPr="004C0FD5">
        <w:rPr>
          <w:rFonts w:ascii="Times New Roman" w:hAnsi="Times New Roman"/>
          <w:sz w:val="28"/>
          <w:szCs w:val="28"/>
        </w:rPr>
        <w:t>Протягом 2021 року Міжрегіональним управлінням розглянуто 3 заяви про розстрочення сплати грошових зобов’язань чи податкового боргу, за результатами розгляду яких позитивні рішення про розстрочення грошових зобов’язань (податкового боргу) не приймались.</w:t>
      </w:r>
    </w:p>
    <w:p w:rsidR="00A3736A" w:rsidRDefault="00A3736A" w:rsidP="004C0FD5">
      <w:pPr>
        <w:spacing w:after="0" w:line="240" w:lineRule="auto"/>
        <w:ind w:firstLine="567"/>
        <w:jc w:val="both"/>
        <w:rPr>
          <w:rFonts w:ascii="Times New Roman" w:hAnsi="Times New Roman"/>
          <w:sz w:val="28"/>
          <w:szCs w:val="28"/>
        </w:rPr>
      </w:pPr>
      <w:r w:rsidRPr="004C0FD5">
        <w:rPr>
          <w:rFonts w:ascii="Times New Roman" w:hAnsi="Times New Roman"/>
          <w:sz w:val="28"/>
          <w:szCs w:val="28"/>
        </w:rPr>
        <w:t xml:space="preserve">З метою скорочення загальної суми податкового боргу та зменшення кількості підприємств-боржників протягом 2021 року Міжрегіональним управлінням вжито наступні заходи: </w:t>
      </w:r>
    </w:p>
    <w:p w:rsidR="00A3736A" w:rsidRDefault="00A3736A" w:rsidP="004C0FD5">
      <w:pPr>
        <w:spacing w:after="0" w:line="240" w:lineRule="auto"/>
        <w:ind w:firstLine="567"/>
        <w:jc w:val="both"/>
        <w:rPr>
          <w:rFonts w:ascii="Times New Roman" w:hAnsi="Times New Roman"/>
          <w:sz w:val="28"/>
          <w:szCs w:val="28"/>
        </w:rPr>
      </w:pPr>
      <w:r w:rsidRPr="004C0FD5">
        <w:rPr>
          <w:rFonts w:ascii="Times New Roman" w:hAnsi="Times New Roman"/>
          <w:sz w:val="28"/>
          <w:szCs w:val="28"/>
        </w:rPr>
        <w:t>формувались та направлялись податкові вимоги</w:t>
      </w:r>
      <w:r>
        <w:rPr>
          <w:rFonts w:ascii="Times New Roman" w:hAnsi="Times New Roman"/>
          <w:sz w:val="28"/>
          <w:szCs w:val="28"/>
        </w:rPr>
        <w:t>;</w:t>
      </w:r>
    </w:p>
    <w:p w:rsidR="00A3736A" w:rsidRDefault="00A3736A" w:rsidP="004C0FD5">
      <w:pPr>
        <w:spacing w:after="0" w:line="240" w:lineRule="auto"/>
        <w:ind w:firstLine="567"/>
        <w:jc w:val="both"/>
        <w:rPr>
          <w:rFonts w:ascii="Times New Roman" w:hAnsi="Times New Roman"/>
          <w:sz w:val="28"/>
          <w:szCs w:val="28"/>
        </w:rPr>
      </w:pPr>
      <w:r w:rsidRPr="004C0FD5">
        <w:rPr>
          <w:rFonts w:ascii="Times New Roman" w:hAnsi="Times New Roman"/>
          <w:sz w:val="28"/>
          <w:szCs w:val="28"/>
        </w:rPr>
        <w:t xml:space="preserve">подавались позови до суду щодо стягнення коштів з рахунків боржників згідно з п. 95.2 ст. 95 </w:t>
      </w:r>
      <w:r w:rsidRPr="00084E0C">
        <w:rPr>
          <w:rFonts w:ascii="Times New Roman" w:hAnsi="Times New Roman"/>
          <w:sz w:val="28"/>
          <w:szCs w:val="28"/>
        </w:rPr>
        <w:t>Кодексу</w:t>
      </w:r>
      <w:r>
        <w:rPr>
          <w:rFonts w:ascii="Times New Roman" w:hAnsi="Times New Roman"/>
          <w:sz w:val="28"/>
          <w:szCs w:val="28"/>
        </w:rPr>
        <w:t>;</w:t>
      </w:r>
    </w:p>
    <w:p w:rsidR="00A3736A" w:rsidRPr="004C0FD5" w:rsidRDefault="00A3736A" w:rsidP="004C0FD5">
      <w:pPr>
        <w:spacing w:after="0" w:line="240" w:lineRule="auto"/>
        <w:ind w:firstLine="567"/>
        <w:jc w:val="both"/>
        <w:rPr>
          <w:rFonts w:ascii="Times New Roman" w:hAnsi="Times New Roman"/>
          <w:sz w:val="28"/>
          <w:szCs w:val="28"/>
        </w:rPr>
      </w:pPr>
      <w:r w:rsidRPr="004C0FD5">
        <w:rPr>
          <w:rFonts w:ascii="Times New Roman" w:hAnsi="Times New Roman"/>
          <w:sz w:val="28"/>
          <w:szCs w:val="28"/>
        </w:rPr>
        <w:t>виставлялись інкасові доручення.</w:t>
      </w:r>
    </w:p>
    <w:p w:rsidR="00A3736A" w:rsidRPr="004C0FD5" w:rsidRDefault="00A3736A" w:rsidP="004C0FD5">
      <w:pPr>
        <w:spacing w:after="0" w:line="240" w:lineRule="auto"/>
        <w:ind w:firstLine="567"/>
        <w:jc w:val="both"/>
        <w:rPr>
          <w:rFonts w:ascii="Times New Roman" w:hAnsi="Times New Roman"/>
          <w:sz w:val="28"/>
          <w:szCs w:val="28"/>
        </w:rPr>
      </w:pPr>
      <w:r>
        <w:rPr>
          <w:rFonts w:ascii="Times New Roman" w:hAnsi="Times New Roman"/>
          <w:sz w:val="28"/>
          <w:szCs w:val="28"/>
        </w:rPr>
        <w:t>К</w:t>
      </w:r>
      <w:r w:rsidRPr="004C0FD5">
        <w:rPr>
          <w:rFonts w:ascii="Times New Roman" w:hAnsi="Times New Roman"/>
          <w:sz w:val="28"/>
          <w:szCs w:val="28"/>
        </w:rPr>
        <w:t xml:space="preserve">ількість боржників </w:t>
      </w:r>
      <w:r>
        <w:rPr>
          <w:rFonts w:ascii="Times New Roman" w:hAnsi="Times New Roman"/>
          <w:sz w:val="28"/>
          <w:szCs w:val="28"/>
        </w:rPr>
        <w:t xml:space="preserve">Міжрегіонального управління </w:t>
      </w:r>
      <w:r w:rsidRPr="004C0FD5">
        <w:rPr>
          <w:rFonts w:ascii="Times New Roman" w:hAnsi="Times New Roman"/>
          <w:sz w:val="28"/>
          <w:szCs w:val="28"/>
        </w:rPr>
        <w:t>протягом 2021 року скоротилась</w:t>
      </w:r>
      <w:r>
        <w:rPr>
          <w:rFonts w:ascii="Times New Roman" w:hAnsi="Times New Roman"/>
          <w:sz w:val="28"/>
          <w:szCs w:val="28"/>
        </w:rPr>
        <w:t xml:space="preserve"> на </w:t>
      </w:r>
      <w:r w:rsidRPr="004C0FD5">
        <w:rPr>
          <w:rFonts w:ascii="Times New Roman" w:hAnsi="Times New Roman"/>
          <w:sz w:val="28"/>
          <w:szCs w:val="28"/>
        </w:rPr>
        <w:t>5 платників</w:t>
      </w:r>
      <w:r>
        <w:rPr>
          <w:rFonts w:ascii="Times New Roman" w:hAnsi="Times New Roman"/>
          <w:sz w:val="28"/>
          <w:szCs w:val="28"/>
        </w:rPr>
        <w:t xml:space="preserve"> податків</w:t>
      </w:r>
      <w:r w:rsidRPr="004C0FD5">
        <w:rPr>
          <w:rFonts w:ascii="Times New Roman" w:hAnsi="Times New Roman"/>
          <w:sz w:val="28"/>
          <w:szCs w:val="28"/>
        </w:rPr>
        <w:t>.</w:t>
      </w:r>
    </w:p>
    <w:p w:rsidR="00A3736A" w:rsidRPr="008A21DF" w:rsidRDefault="00A3736A" w:rsidP="008A21DF">
      <w:pPr>
        <w:spacing w:after="0" w:line="240" w:lineRule="auto"/>
        <w:ind w:firstLine="567"/>
        <w:jc w:val="both"/>
        <w:rPr>
          <w:rFonts w:ascii="Times New Roman" w:hAnsi="Times New Roman"/>
          <w:sz w:val="28"/>
          <w:szCs w:val="28"/>
        </w:rPr>
      </w:pPr>
      <w:r w:rsidRPr="008A21DF">
        <w:rPr>
          <w:rFonts w:ascii="Times New Roman" w:hAnsi="Times New Roman"/>
          <w:sz w:val="28"/>
          <w:szCs w:val="28"/>
        </w:rPr>
        <w:t xml:space="preserve">Станом на 01.01.2022  податковий борг становив </w:t>
      </w:r>
      <w:r w:rsidRPr="008A21DF">
        <w:rPr>
          <w:rFonts w:ascii="Times New Roman" w:eastAsia="SimSun" w:hAnsi="Times New Roman"/>
          <w:sz w:val="28"/>
          <w:szCs w:val="28"/>
        </w:rPr>
        <w:t>3 556 981,5 </w:t>
      </w:r>
      <w:r w:rsidRPr="008A21DF">
        <w:rPr>
          <w:rFonts w:ascii="Times New Roman" w:hAnsi="Times New Roman"/>
          <w:sz w:val="28"/>
          <w:szCs w:val="28"/>
        </w:rPr>
        <w:t xml:space="preserve">тис. грн           ( </w:t>
      </w:r>
      <w:r w:rsidRPr="008A21DF">
        <w:rPr>
          <w:rFonts w:ascii="Times New Roman" w:eastAsia="SimSun" w:hAnsi="Times New Roman"/>
          <w:sz w:val="28"/>
          <w:szCs w:val="28"/>
        </w:rPr>
        <w:t>2 888 735,6 </w:t>
      </w:r>
      <w:r w:rsidRPr="008A21DF">
        <w:rPr>
          <w:rFonts w:ascii="Times New Roman" w:hAnsi="Times New Roman"/>
          <w:sz w:val="28"/>
          <w:szCs w:val="28"/>
        </w:rPr>
        <w:t>тис. </w:t>
      </w:r>
      <w:r>
        <w:rPr>
          <w:rFonts w:ascii="Times New Roman" w:hAnsi="Times New Roman"/>
          <w:sz w:val="28"/>
          <w:szCs w:val="28"/>
        </w:rPr>
        <w:t xml:space="preserve">грн </w:t>
      </w:r>
      <w:r w:rsidRPr="008A21DF">
        <w:rPr>
          <w:rFonts w:ascii="Times New Roman" w:hAnsi="Times New Roman"/>
          <w:sz w:val="28"/>
          <w:szCs w:val="28"/>
        </w:rPr>
        <w:t xml:space="preserve"> оскаржується в судовому порядку, що складає 81,2 відс. від загальної суми боргу). Без врахування судового оскарження податковий борг Міжрегіонального управління  становить 668 245,9 тис. гривень.</w:t>
      </w:r>
    </w:p>
    <w:p w:rsidR="00A3736A" w:rsidRPr="008A21DF" w:rsidRDefault="00A3736A" w:rsidP="004C0FD5">
      <w:pPr>
        <w:spacing w:after="0" w:line="240" w:lineRule="auto"/>
        <w:ind w:firstLine="567"/>
        <w:jc w:val="both"/>
        <w:rPr>
          <w:rFonts w:ascii="Times New Roman" w:hAnsi="Times New Roman"/>
          <w:sz w:val="28"/>
          <w:szCs w:val="28"/>
        </w:rPr>
      </w:pPr>
      <w:r w:rsidRPr="008A21DF">
        <w:rPr>
          <w:rFonts w:ascii="Times New Roman" w:hAnsi="Times New Roman"/>
          <w:sz w:val="28"/>
          <w:szCs w:val="28"/>
        </w:rPr>
        <w:t>На початку 2021 року податковий борг платників податків Міжрегіонального управління скоротився на 385 701 963,48 гривень.</w:t>
      </w:r>
    </w:p>
    <w:p w:rsidR="00A3736A" w:rsidRPr="008A21DF" w:rsidRDefault="00A3736A" w:rsidP="004C0FD5">
      <w:pPr>
        <w:spacing w:after="0" w:line="240" w:lineRule="auto"/>
        <w:ind w:firstLine="567"/>
        <w:jc w:val="both"/>
        <w:rPr>
          <w:rFonts w:ascii="Times New Roman" w:hAnsi="Times New Roman"/>
          <w:sz w:val="28"/>
          <w:szCs w:val="28"/>
        </w:rPr>
      </w:pPr>
      <w:r w:rsidRPr="008A21DF">
        <w:rPr>
          <w:rFonts w:ascii="Times New Roman" w:hAnsi="Times New Roman"/>
          <w:sz w:val="28"/>
          <w:szCs w:val="28"/>
        </w:rPr>
        <w:t>Враховуючи, вимоги розпорядження ДПС від 30.07.2021 № 15-р, яким доведені орієнтовні показники скорочення податкового боргу</w:t>
      </w:r>
      <w:r>
        <w:rPr>
          <w:rFonts w:ascii="Times New Roman" w:hAnsi="Times New Roman"/>
          <w:sz w:val="28"/>
          <w:szCs w:val="28"/>
        </w:rPr>
        <w:t xml:space="preserve">, </w:t>
      </w:r>
      <w:r w:rsidRPr="008A21DF">
        <w:rPr>
          <w:rFonts w:ascii="Times New Roman" w:hAnsi="Times New Roman"/>
          <w:sz w:val="28"/>
          <w:szCs w:val="28"/>
        </w:rPr>
        <w:t>станом на 01.01.2022</w:t>
      </w:r>
      <w:r>
        <w:rPr>
          <w:rFonts w:ascii="Times New Roman" w:hAnsi="Times New Roman"/>
          <w:sz w:val="28"/>
          <w:szCs w:val="28"/>
        </w:rPr>
        <w:t xml:space="preserve"> </w:t>
      </w:r>
      <w:r w:rsidRPr="008A21DF">
        <w:rPr>
          <w:rFonts w:ascii="Times New Roman" w:hAnsi="Times New Roman"/>
          <w:sz w:val="28"/>
          <w:szCs w:val="28"/>
        </w:rPr>
        <w:t xml:space="preserve">виконані </w:t>
      </w:r>
      <w:r>
        <w:rPr>
          <w:rFonts w:ascii="Times New Roman" w:hAnsi="Times New Roman"/>
          <w:sz w:val="28"/>
          <w:szCs w:val="28"/>
        </w:rPr>
        <w:t>в</w:t>
      </w:r>
      <w:r w:rsidRPr="008A21DF">
        <w:rPr>
          <w:rFonts w:ascii="Times New Roman" w:hAnsi="Times New Roman"/>
          <w:sz w:val="28"/>
          <w:szCs w:val="28"/>
        </w:rPr>
        <w:t xml:space="preserve"> сум</w:t>
      </w:r>
      <w:r>
        <w:rPr>
          <w:rFonts w:ascii="Times New Roman" w:hAnsi="Times New Roman"/>
          <w:sz w:val="28"/>
          <w:szCs w:val="28"/>
        </w:rPr>
        <w:t>і</w:t>
      </w:r>
      <w:r w:rsidRPr="008A21DF">
        <w:rPr>
          <w:rFonts w:ascii="Times New Roman" w:hAnsi="Times New Roman"/>
          <w:sz w:val="28"/>
          <w:szCs w:val="28"/>
        </w:rPr>
        <w:t xml:space="preserve"> 925 070,4 тис. гр</w:t>
      </w:r>
      <w:r>
        <w:rPr>
          <w:rFonts w:ascii="Times New Roman" w:hAnsi="Times New Roman"/>
          <w:sz w:val="28"/>
          <w:szCs w:val="28"/>
        </w:rPr>
        <w:t>ивень</w:t>
      </w:r>
      <w:r w:rsidRPr="008A21DF">
        <w:rPr>
          <w:rFonts w:ascii="Times New Roman" w:hAnsi="Times New Roman"/>
          <w:sz w:val="28"/>
          <w:szCs w:val="28"/>
        </w:rPr>
        <w:t>.</w:t>
      </w:r>
    </w:p>
    <w:p w:rsidR="00A3736A" w:rsidRPr="008A21DF" w:rsidRDefault="00A3736A" w:rsidP="004C0FD5">
      <w:pPr>
        <w:spacing w:after="0" w:line="240" w:lineRule="auto"/>
        <w:ind w:firstLine="567"/>
        <w:jc w:val="both"/>
        <w:rPr>
          <w:rFonts w:ascii="Times New Roman" w:hAnsi="Times New Roman"/>
          <w:sz w:val="28"/>
          <w:szCs w:val="28"/>
        </w:rPr>
      </w:pPr>
      <w:r w:rsidRPr="008A21DF">
        <w:rPr>
          <w:rFonts w:ascii="Times New Roman" w:hAnsi="Times New Roman"/>
          <w:sz w:val="28"/>
          <w:szCs w:val="28"/>
        </w:rPr>
        <w:t xml:space="preserve">Станом на 01.01.2021 податковий борг із сумою до 3 060 грн обліковувався по 8 підприємствам. Протягом 2021 року завдяки комплексу заходів вжитих </w:t>
      </w:r>
      <w:r>
        <w:rPr>
          <w:rFonts w:ascii="Times New Roman" w:hAnsi="Times New Roman"/>
          <w:bCs/>
          <w:sz w:val="28"/>
          <w:szCs w:val="28"/>
        </w:rPr>
        <w:t xml:space="preserve">Міжрегіональним управлінням </w:t>
      </w:r>
      <w:r w:rsidRPr="008A21DF">
        <w:rPr>
          <w:rFonts w:ascii="Times New Roman" w:hAnsi="Times New Roman"/>
          <w:sz w:val="28"/>
          <w:szCs w:val="28"/>
        </w:rPr>
        <w:t>кількість боржників з сумою боргу до 3 060 грн скоротилась на 6 платникі</w:t>
      </w:r>
      <w:r w:rsidRPr="008A21DF">
        <w:rPr>
          <w:rFonts w:ascii="Times New Roman" w:hAnsi="Times New Roman"/>
          <w:sz w:val="28"/>
          <w:szCs w:val="28"/>
          <w:lang w:val="ru-RU"/>
        </w:rPr>
        <w:t>в</w:t>
      </w:r>
      <w:r>
        <w:rPr>
          <w:rFonts w:ascii="Times New Roman" w:hAnsi="Times New Roman"/>
          <w:sz w:val="28"/>
          <w:szCs w:val="28"/>
          <w:lang w:val="ru-RU"/>
        </w:rPr>
        <w:t xml:space="preserve"> податків.</w:t>
      </w:r>
      <w:r w:rsidRPr="008A21DF">
        <w:rPr>
          <w:rFonts w:ascii="Times New Roman" w:hAnsi="Times New Roman"/>
          <w:sz w:val="28"/>
          <w:szCs w:val="28"/>
        </w:rPr>
        <w:t xml:space="preserve"> </w:t>
      </w:r>
      <w:r w:rsidRPr="008A21DF">
        <w:rPr>
          <w:rFonts w:ascii="Times New Roman" w:hAnsi="Times New Roman"/>
          <w:sz w:val="28"/>
          <w:szCs w:val="28"/>
        </w:rPr>
        <w:tab/>
      </w:r>
    </w:p>
    <w:p w:rsidR="00A3736A" w:rsidRPr="004C0FD5" w:rsidRDefault="00A3736A" w:rsidP="004C0FD5">
      <w:pPr>
        <w:spacing w:after="0" w:line="240" w:lineRule="auto"/>
        <w:ind w:firstLine="567"/>
        <w:jc w:val="both"/>
        <w:rPr>
          <w:rFonts w:ascii="Times New Roman" w:hAnsi="Times New Roman"/>
          <w:sz w:val="28"/>
          <w:szCs w:val="28"/>
        </w:rPr>
      </w:pPr>
      <w:r w:rsidRPr="008A21DF">
        <w:rPr>
          <w:rFonts w:ascii="Times New Roman" w:hAnsi="Times New Roman"/>
          <w:sz w:val="28"/>
          <w:szCs w:val="28"/>
        </w:rPr>
        <w:t xml:space="preserve">Також, завдяки заходам вжитим Міжрегіональним управлінням, протягом 2021 року кількість підприємств-боржників з сумою податкового боргу до </w:t>
      </w:r>
      <w:r>
        <w:rPr>
          <w:rFonts w:ascii="Times New Roman" w:hAnsi="Times New Roman"/>
          <w:sz w:val="28"/>
          <w:szCs w:val="28"/>
        </w:rPr>
        <w:t xml:space="preserve">                </w:t>
      </w:r>
      <w:r w:rsidRPr="008A21DF">
        <w:rPr>
          <w:rFonts w:ascii="Times New Roman" w:hAnsi="Times New Roman"/>
          <w:sz w:val="28"/>
          <w:szCs w:val="28"/>
        </w:rPr>
        <w:t>100</w:t>
      </w:r>
      <w:r w:rsidRPr="004C0FD5">
        <w:rPr>
          <w:rFonts w:ascii="Times New Roman" w:hAnsi="Times New Roman"/>
          <w:sz w:val="28"/>
          <w:szCs w:val="28"/>
        </w:rPr>
        <w:t xml:space="preserve"> грн</w:t>
      </w:r>
      <w:r>
        <w:rPr>
          <w:rFonts w:ascii="Times New Roman" w:hAnsi="Times New Roman"/>
          <w:sz w:val="28"/>
          <w:szCs w:val="28"/>
        </w:rPr>
        <w:t xml:space="preserve"> </w:t>
      </w:r>
      <w:r w:rsidRPr="004C0FD5">
        <w:rPr>
          <w:rFonts w:ascii="Times New Roman" w:hAnsi="Times New Roman"/>
          <w:sz w:val="28"/>
          <w:szCs w:val="28"/>
        </w:rPr>
        <w:t>скоротилась на 4 підприємства. Станом на сьогодні підприємства з сумою податкового боргу до 100 грн</w:t>
      </w:r>
      <w:r>
        <w:rPr>
          <w:rFonts w:ascii="Times New Roman" w:hAnsi="Times New Roman"/>
          <w:sz w:val="28"/>
          <w:szCs w:val="28"/>
        </w:rPr>
        <w:t xml:space="preserve"> </w:t>
      </w:r>
      <w:r w:rsidRPr="004C0FD5">
        <w:rPr>
          <w:rFonts w:ascii="Times New Roman" w:hAnsi="Times New Roman"/>
          <w:sz w:val="28"/>
          <w:szCs w:val="28"/>
        </w:rPr>
        <w:t xml:space="preserve"> відсутні.</w:t>
      </w:r>
    </w:p>
    <w:p w:rsidR="00A3736A" w:rsidRPr="004C0FD5" w:rsidRDefault="00A3736A" w:rsidP="004C0FD5">
      <w:pPr>
        <w:spacing w:after="0" w:line="240" w:lineRule="auto"/>
        <w:ind w:firstLine="567"/>
        <w:jc w:val="both"/>
        <w:rPr>
          <w:rFonts w:ascii="Times New Roman" w:hAnsi="Times New Roman"/>
          <w:sz w:val="28"/>
          <w:szCs w:val="28"/>
        </w:rPr>
      </w:pPr>
    </w:p>
    <w:p w:rsidR="00A3736A" w:rsidRPr="004C0FD5" w:rsidRDefault="00A3736A" w:rsidP="004C0FD5">
      <w:pPr>
        <w:spacing w:after="0" w:line="240" w:lineRule="auto"/>
        <w:ind w:firstLine="567"/>
        <w:jc w:val="both"/>
        <w:rPr>
          <w:rFonts w:ascii="Times New Roman" w:hAnsi="Times New Roman"/>
          <w:sz w:val="28"/>
          <w:szCs w:val="28"/>
        </w:rPr>
      </w:pPr>
    </w:p>
    <w:p w:rsidR="00A3736A" w:rsidRPr="004C0FD5" w:rsidRDefault="00A3736A" w:rsidP="002F214F">
      <w:pPr>
        <w:spacing w:after="0" w:line="240" w:lineRule="auto"/>
        <w:ind w:firstLine="567"/>
        <w:jc w:val="center"/>
        <w:rPr>
          <w:rFonts w:ascii="Times New Roman" w:hAnsi="Times New Roman"/>
          <w:b/>
          <w:bCs/>
          <w:sz w:val="28"/>
          <w:szCs w:val="28"/>
        </w:rPr>
      </w:pPr>
      <w:r w:rsidRPr="004C0FD5">
        <w:rPr>
          <w:rFonts w:ascii="Times New Roman" w:hAnsi="Times New Roman"/>
          <w:b/>
          <w:bCs/>
          <w:sz w:val="28"/>
          <w:szCs w:val="28"/>
        </w:rPr>
        <w:t>Розділ 2. Проведення роботи з питань дотримання вимог податкового законодавства, законодавства щодо адміністрування єдиного внеску та законодавства з інших питань, контроль за дотриманням якого покладено на ДПС, у т.</w:t>
      </w:r>
      <w:r>
        <w:rPr>
          <w:rFonts w:ascii="Times New Roman" w:hAnsi="Times New Roman"/>
          <w:b/>
          <w:bCs/>
          <w:sz w:val="28"/>
          <w:szCs w:val="28"/>
        </w:rPr>
        <w:t xml:space="preserve"> </w:t>
      </w:r>
      <w:r w:rsidRPr="004C0FD5">
        <w:rPr>
          <w:rFonts w:ascii="Times New Roman" w:hAnsi="Times New Roman"/>
          <w:b/>
          <w:bCs/>
          <w:sz w:val="28"/>
          <w:szCs w:val="28"/>
        </w:rPr>
        <w:t>ч. боротьби з відмиванням доходів, одержаних злочинним шляхом</w:t>
      </w:r>
    </w:p>
    <w:p w:rsidR="00A3736A" w:rsidRPr="004C0FD5" w:rsidRDefault="00A3736A" w:rsidP="004C0FD5">
      <w:pPr>
        <w:spacing w:after="0" w:line="240" w:lineRule="auto"/>
        <w:ind w:firstLine="567"/>
        <w:jc w:val="center"/>
        <w:rPr>
          <w:rFonts w:ascii="Times New Roman" w:hAnsi="Times New Roman"/>
          <w:b/>
          <w:bCs/>
          <w:sz w:val="28"/>
          <w:szCs w:val="28"/>
        </w:rPr>
      </w:pPr>
    </w:p>
    <w:p w:rsidR="00A3736A" w:rsidRPr="004C0FD5" w:rsidRDefault="00A3736A" w:rsidP="004C0FD5">
      <w:pPr>
        <w:spacing w:after="0" w:line="240" w:lineRule="auto"/>
        <w:ind w:firstLine="567"/>
        <w:jc w:val="both"/>
        <w:rPr>
          <w:rFonts w:ascii="Times New Roman" w:hAnsi="Times New Roman"/>
          <w:sz w:val="28"/>
          <w:szCs w:val="28"/>
        </w:rPr>
      </w:pPr>
      <w:r w:rsidRPr="004C0FD5">
        <w:rPr>
          <w:rFonts w:ascii="Times New Roman" w:hAnsi="Times New Roman"/>
          <w:sz w:val="28"/>
          <w:szCs w:val="28"/>
        </w:rPr>
        <w:t xml:space="preserve">Згідно ст. 77 </w:t>
      </w:r>
      <w:r w:rsidRPr="00DA1CF3">
        <w:rPr>
          <w:rFonts w:ascii="Times New Roman" w:hAnsi="Times New Roman"/>
          <w:sz w:val="28"/>
          <w:szCs w:val="28"/>
        </w:rPr>
        <w:t xml:space="preserve">Кодексу </w:t>
      </w:r>
      <w:r w:rsidRPr="004C0FD5">
        <w:rPr>
          <w:rFonts w:ascii="Times New Roman" w:hAnsi="Times New Roman"/>
          <w:sz w:val="28"/>
          <w:szCs w:val="28"/>
        </w:rPr>
        <w:t xml:space="preserve">та наказу Міністерства фінансів України </w:t>
      </w:r>
      <w:r>
        <w:rPr>
          <w:rFonts w:ascii="Times New Roman" w:hAnsi="Times New Roman"/>
          <w:sz w:val="28"/>
          <w:szCs w:val="28"/>
        </w:rPr>
        <w:br/>
      </w:r>
      <w:r w:rsidRPr="004C0FD5">
        <w:rPr>
          <w:rFonts w:ascii="Times New Roman" w:hAnsi="Times New Roman"/>
          <w:sz w:val="28"/>
          <w:szCs w:val="28"/>
        </w:rPr>
        <w:t>від 02.06.2015 № 524 «Про затвердження Порядку формування плану-графіка проведення документальних планових перевірок платників податків» із змінами та доповненнями починаючи з 2018 року складаються річні плани-графіки.</w:t>
      </w:r>
    </w:p>
    <w:p w:rsidR="00A3736A" w:rsidRPr="004C0FD5" w:rsidRDefault="00A3736A" w:rsidP="004C0FD5">
      <w:pPr>
        <w:spacing w:after="0" w:line="240" w:lineRule="auto"/>
        <w:ind w:firstLine="567"/>
        <w:jc w:val="both"/>
        <w:rPr>
          <w:rFonts w:ascii="Times New Roman" w:hAnsi="Times New Roman"/>
          <w:sz w:val="28"/>
          <w:szCs w:val="28"/>
        </w:rPr>
      </w:pPr>
      <w:r w:rsidRPr="004C0FD5">
        <w:rPr>
          <w:rFonts w:ascii="Times New Roman" w:hAnsi="Times New Roman"/>
          <w:sz w:val="28"/>
          <w:szCs w:val="28"/>
        </w:rPr>
        <w:t xml:space="preserve"> Про</w:t>
      </w:r>
      <w:r>
        <w:rPr>
          <w:rFonts w:ascii="Times New Roman" w:hAnsi="Times New Roman"/>
          <w:sz w:val="28"/>
          <w:szCs w:val="28"/>
        </w:rPr>
        <w:t>є</w:t>
      </w:r>
      <w:r w:rsidRPr="004C0FD5">
        <w:rPr>
          <w:rFonts w:ascii="Times New Roman" w:hAnsi="Times New Roman"/>
          <w:sz w:val="28"/>
          <w:szCs w:val="28"/>
        </w:rPr>
        <w:t>кти річних планів-графіків складаються територіальними органами ДПС не пізніше 01 грудня року, що передує року, в якому будуть проводитися такі документальні планові перевірки засобами інформаційно-телекомунікаційних систем контролюючих органів.</w:t>
      </w:r>
    </w:p>
    <w:p w:rsidR="00A3736A" w:rsidRPr="004C0FD5" w:rsidRDefault="00A3736A" w:rsidP="004C0FD5">
      <w:pPr>
        <w:spacing w:after="0" w:line="240" w:lineRule="auto"/>
        <w:ind w:firstLine="567"/>
        <w:jc w:val="both"/>
        <w:rPr>
          <w:rFonts w:ascii="Times New Roman" w:hAnsi="Times New Roman"/>
          <w:sz w:val="28"/>
          <w:szCs w:val="28"/>
        </w:rPr>
      </w:pPr>
      <w:r w:rsidRPr="004C0FD5">
        <w:rPr>
          <w:rFonts w:ascii="Times New Roman" w:hAnsi="Times New Roman"/>
          <w:sz w:val="28"/>
          <w:szCs w:val="28"/>
        </w:rPr>
        <w:t>Листом</w:t>
      </w:r>
      <w:r>
        <w:rPr>
          <w:rFonts w:ascii="Times New Roman" w:hAnsi="Times New Roman"/>
          <w:sz w:val="28"/>
          <w:szCs w:val="28"/>
        </w:rPr>
        <w:t xml:space="preserve"> </w:t>
      </w:r>
      <w:r w:rsidRPr="00244EE7">
        <w:rPr>
          <w:rFonts w:ascii="Times New Roman" w:hAnsi="Times New Roman"/>
          <w:sz w:val="28"/>
          <w:szCs w:val="28"/>
        </w:rPr>
        <w:t>Міжре</w:t>
      </w:r>
      <w:r w:rsidRPr="004C0FD5">
        <w:rPr>
          <w:rFonts w:ascii="Times New Roman" w:hAnsi="Times New Roman"/>
          <w:sz w:val="28"/>
          <w:szCs w:val="28"/>
        </w:rPr>
        <w:t>гіональн</w:t>
      </w:r>
      <w:r>
        <w:rPr>
          <w:rFonts w:ascii="Times New Roman" w:hAnsi="Times New Roman"/>
          <w:sz w:val="28"/>
          <w:szCs w:val="28"/>
        </w:rPr>
        <w:t>ого</w:t>
      </w:r>
      <w:r w:rsidRPr="004C0FD5">
        <w:rPr>
          <w:rFonts w:ascii="Times New Roman" w:hAnsi="Times New Roman"/>
          <w:sz w:val="28"/>
          <w:szCs w:val="28"/>
        </w:rPr>
        <w:t xml:space="preserve"> управління </w:t>
      </w:r>
      <w:r>
        <w:rPr>
          <w:rFonts w:ascii="Times New Roman" w:hAnsi="Times New Roman"/>
          <w:sz w:val="28"/>
          <w:szCs w:val="28"/>
        </w:rPr>
        <w:t xml:space="preserve"> </w:t>
      </w:r>
      <w:r w:rsidRPr="004C0FD5">
        <w:rPr>
          <w:rFonts w:ascii="Times New Roman" w:hAnsi="Times New Roman"/>
          <w:sz w:val="28"/>
          <w:szCs w:val="28"/>
        </w:rPr>
        <w:t>від 30.11.2021</w:t>
      </w:r>
      <w:r>
        <w:rPr>
          <w:rFonts w:ascii="Times New Roman" w:hAnsi="Times New Roman"/>
          <w:sz w:val="28"/>
          <w:szCs w:val="28"/>
        </w:rPr>
        <w:t xml:space="preserve">                                   </w:t>
      </w:r>
      <w:r w:rsidRPr="004C0FD5">
        <w:rPr>
          <w:rFonts w:ascii="Times New Roman" w:hAnsi="Times New Roman"/>
          <w:sz w:val="28"/>
          <w:szCs w:val="28"/>
        </w:rPr>
        <w:t>№ 6947/8/31-00-07-05-06</w:t>
      </w:r>
      <w:r>
        <w:rPr>
          <w:rFonts w:ascii="Times New Roman" w:hAnsi="Times New Roman"/>
          <w:sz w:val="28"/>
          <w:szCs w:val="28"/>
        </w:rPr>
        <w:t xml:space="preserve"> повідомлено </w:t>
      </w:r>
      <w:r w:rsidRPr="004C0FD5">
        <w:rPr>
          <w:rFonts w:ascii="Times New Roman" w:hAnsi="Times New Roman"/>
          <w:sz w:val="28"/>
          <w:szCs w:val="28"/>
        </w:rPr>
        <w:t xml:space="preserve">ДПС </w:t>
      </w:r>
      <w:r>
        <w:rPr>
          <w:rFonts w:ascii="Times New Roman" w:hAnsi="Times New Roman"/>
          <w:sz w:val="28"/>
          <w:szCs w:val="28"/>
        </w:rPr>
        <w:t>про п</w:t>
      </w:r>
      <w:r w:rsidRPr="004C0FD5">
        <w:rPr>
          <w:rFonts w:ascii="Times New Roman" w:hAnsi="Times New Roman"/>
          <w:sz w:val="28"/>
          <w:szCs w:val="28"/>
        </w:rPr>
        <w:t>ро</w:t>
      </w:r>
      <w:r>
        <w:rPr>
          <w:rFonts w:ascii="Times New Roman" w:hAnsi="Times New Roman"/>
          <w:sz w:val="28"/>
          <w:szCs w:val="28"/>
        </w:rPr>
        <w:t>є</w:t>
      </w:r>
      <w:r w:rsidRPr="004C0FD5">
        <w:rPr>
          <w:rFonts w:ascii="Times New Roman" w:hAnsi="Times New Roman"/>
          <w:sz w:val="28"/>
          <w:szCs w:val="28"/>
        </w:rPr>
        <w:t>кт плану-графіка проведення документальних планових перевірок платників податків</w:t>
      </w:r>
      <w:r w:rsidRPr="00244EE7">
        <w:rPr>
          <w:rFonts w:ascii="Times New Roman" w:hAnsi="Times New Roman"/>
          <w:sz w:val="28"/>
          <w:szCs w:val="28"/>
        </w:rPr>
        <w:t xml:space="preserve"> Міжре</w:t>
      </w:r>
      <w:r w:rsidRPr="004C0FD5">
        <w:rPr>
          <w:rFonts w:ascii="Times New Roman" w:hAnsi="Times New Roman"/>
          <w:sz w:val="28"/>
          <w:szCs w:val="28"/>
        </w:rPr>
        <w:t>гіональн</w:t>
      </w:r>
      <w:r>
        <w:rPr>
          <w:rFonts w:ascii="Times New Roman" w:hAnsi="Times New Roman"/>
          <w:sz w:val="28"/>
          <w:szCs w:val="28"/>
        </w:rPr>
        <w:t>ого</w:t>
      </w:r>
      <w:r w:rsidRPr="004C0FD5">
        <w:rPr>
          <w:rFonts w:ascii="Times New Roman" w:hAnsi="Times New Roman"/>
          <w:sz w:val="28"/>
          <w:szCs w:val="28"/>
        </w:rPr>
        <w:t xml:space="preserve"> управління </w:t>
      </w:r>
      <w:r>
        <w:rPr>
          <w:rFonts w:ascii="Times New Roman" w:hAnsi="Times New Roman"/>
          <w:sz w:val="28"/>
          <w:szCs w:val="28"/>
        </w:rPr>
        <w:t xml:space="preserve"> </w:t>
      </w:r>
      <w:r w:rsidRPr="004C0FD5">
        <w:rPr>
          <w:rFonts w:ascii="Times New Roman" w:hAnsi="Times New Roman"/>
          <w:sz w:val="28"/>
          <w:szCs w:val="28"/>
        </w:rPr>
        <w:t>на 2022 рік</w:t>
      </w:r>
      <w:r>
        <w:rPr>
          <w:rFonts w:ascii="Times New Roman" w:hAnsi="Times New Roman"/>
          <w:sz w:val="28"/>
          <w:szCs w:val="28"/>
        </w:rPr>
        <w:t>, який</w:t>
      </w:r>
      <w:r w:rsidRPr="004C0FD5">
        <w:rPr>
          <w:rFonts w:ascii="Times New Roman" w:hAnsi="Times New Roman"/>
          <w:sz w:val="28"/>
          <w:szCs w:val="28"/>
        </w:rPr>
        <w:t xml:space="preserve"> внесено</w:t>
      </w:r>
      <w:r>
        <w:rPr>
          <w:rFonts w:ascii="Times New Roman" w:hAnsi="Times New Roman"/>
          <w:sz w:val="28"/>
          <w:szCs w:val="28"/>
        </w:rPr>
        <w:t xml:space="preserve"> до </w:t>
      </w:r>
      <w:r w:rsidRPr="004C0FD5">
        <w:rPr>
          <w:rFonts w:ascii="Times New Roman" w:hAnsi="Times New Roman"/>
          <w:sz w:val="28"/>
          <w:szCs w:val="28"/>
        </w:rPr>
        <w:t>ІС «Податковий блок»</w:t>
      </w:r>
      <w:r>
        <w:rPr>
          <w:rFonts w:ascii="Times New Roman" w:hAnsi="Times New Roman"/>
          <w:sz w:val="28"/>
          <w:szCs w:val="28"/>
        </w:rPr>
        <w:t>.</w:t>
      </w:r>
      <w:r w:rsidRPr="004C0FD5">
        <w:rPr>
          <w:rFonts w:ascii="Times New Roman" w:hAnsi="Times New Roman"/>
          <w:sz w:val="28"/>
          <w:szCs w:val="28"/>
        </w:rPr>
        <w:t xml:space="preserve"> </w:t>
      </w:r>
    </w:p>
    <w:p w:rsidR="00A3736A" w:rsidRPr="004C0FD5" w:rsidRDefault="00A3736A" w:rsidP="004C0FD5">
      <w:pPr>
        <w:spacing w:after="0" w:line="240" w:lineRule="auto"/>
        <w:ind w:firstLine="567"/>
        <w:jc w:val="both"/>
        <w:rPr>
          <w:rFonts w:ascii="Times New Roman" w:hAnsi="Times New Roman"/>
          <w:sz w:val="28"/>
          <w:szCs w:val="28"/>
        </w:rPr>
      </w:pPr>
      <w:r w:rsidRPr="004C0FD5">
        <w:rPr>
          <w:rFonts w:ascii="Times New Roman" w:hAnsi="Times New Roman"/>
          <w:sz w:val="28"/>
          <w:szCs w:val="28"/>
        </w:rPr>
        <w:t>24 грудня 2021 року план-графік проведення документальних планових перевірок платників податків</w:t>
      </w:r>
      <w:r w:rsidRPr="00244EE7">
        <w:rPr>
          <w:rFonts w:ascii="Times New Roman" w:hAnsi="Times New Roman"/>
          <w:sz w:val="28"/>
          <w:szCs w:val="28"/>
        </w:rPr>
        <w:t xml:space="preserve"> Міжре</w:t>
      </w:r>
      <w:r w:rsidRPr="004C0FD5">
        <w:rPr>
          <w:rFonts w:ascii="Times New Roman" w:hAnsi="Times New Roman"/>
          <w:sz w:val="28"/>
          <w:szCs w:val="28"/>
        </w:rPr>
        <w:t>гіональн</w:t>
      </w:r>
      <w:r>
        <w:rPr>
          <w:rFonts w:ascii="Times New Roman" w:hAnsi="Times New Roman"/>
          <w:sz w:val="28"/>
          <w:szCs w:val="28"/>
        </w:rPr>
        <w:t>ого</w:t>
      </w:r>
      <w:r w:rsidRPr="004C0FD5">
        <w:rPr>
          <w:rFonts w:ascii="Times New Roman" w:hAnsi="Times New Roman"/>
          <w:sz w:val="28"/>
          <w:szCs w:val="28"/>
        </w:rPr>
        <w:t xml:space="preserve"> управління </w:t>
      </w:r>
      <w:r>
        <w:rPr>
          <w:rFonts w:ascii="Times New Roman" w:hAnsi="Times New Roman"/>
          <w:sz w:val="28"/>
          <w:szCs w:val="28"/>
        </w:rPr>
        <w:t xml:space="preserve"> </w:t>
      </w:r>
      <w:r w:rsidRPr="004C0FD5">
        <w:rPr>
          <w:rFonts w:ascii="Times New Roman" w:hAnsi="Times New Roman"/>
          <w:sz w:val="28"/>
          <w:szCs w:val="28"/>
        </w:rPr>
        <w:t xml:space="preserve">на 2022 рік оприлюднено на </w:t>
      </w:r>
      <w:r>
        <w:rPr>
          <w:rFonts w:ascii="Times New Roman" w:hAnsi="Times New Roman"/>
          <w:sz w:val="28"/>
          <w:szCs w:val="28"/>
        </w:rPr>
        <w:t>вебпорталі</w:t>
      </w:r>
      <w:r w:rsidRPr="004C0FD5">
        <w:rPr>
          <w:rFonts w:ascii="Times New Roman" w:hAnsi="Times New Roman"/>
          <w:sz w:val="28"/>
          <w:szCs w:val="28"/>
        </w:rPr>
        <w:t xml:space="preserve"> ДПС.</w:t>
      </w:r>
    </w:p>
    <w:p w:rsidR="00A3736A" w:rsidRPr="004C0FD5" w:rsidRDefault="00A3736A" w:rsidP="004C0FD5">
      <w:pPr>
        <w:spacing w:after="0" w:line="240" w:lineRule="auto"/>
        <w:ind w:firstLine="567"/>
        <w:jc w:val="both"/>
        <w:rPr>
          <w:rFonts w:ascii="Times New Roman" w:hAnsi="Times New Roman"/>
          <w:sz w:val="28"/>
          <w:szCs w:val="28"/>
        </w:rPr>
      </w:pPr>
      <w:r w:rsidRPr="004C0FD5">
        <w:rPr>
          <w:rFonts w:ascii="Times New Roman" w:hAnsi="Times New Roman"/>
          <w:sz w:val="28"/>
          <w:szCs w:val="28"/>
        </w:rPr>
        <w:t xml:space="preserve">Листом </w:t>
      </w:r>
      <w:r w:rsidRPr="00244EE7">
        <w:rPr>
          <w:rFonts w:ascii="Times New Roman" w:hAnsi="Times New Roman"/>
          <w:sz w:val="28"/>
          <w:szCs w:val="28"/>
        </w:rPr>
        <w:t>Міжре</w:t>
      </w:r>
      <w:r w:rsidRPr="004C0FD5">
        <w:rPr>
          <w:rFonts w:ascii="Times New Roman" w:hAnsi="Times New Roman"/>
          <w:sz w:val="28"/>
          <w:szCs w:val="28"/>
        </w:rPr>
        <w:t>гіональн</w:t>
      </w:r>
      <w:r>
        <w:rPr>
          <w:rFonts w:ascii="Times New Roman" w:hAnsi="Times New Roman"/>
          <w:sz w:val="28"/>
          <w:szCs w:val="28"/>
        </w:rPr>
        <w:t>ого</w:t>
      </w:r>
      <w:r w:rsidRPr="004C0FD5">
        <w:rPr>
          <w:rFonts w:ascii="Times New Roman" w:hAnsi="Times New Roman"/>
          <w:sz w:val="28"/>
          <w:szCs w:val="28"/>
        </w:rPr>
        <w:t xml:space="preserve"> управління </w:t>
      </w:r>
      <w:r>
        <w:rPr>
          <w:rFonts w:ascii="Times New Roman" w:hAnsi="Times New Roman"/>
          <w:sz w:val="28"/>
          <w:szCs w:val="28"/>
        </w:rPr>
        <w:t xml:space="preserve"> </w:t>
      </w:r>
      <w:r w:rsidRPr="004C0FD5">
        <w:rPr>
          <w:rFonts w:ascii="Times New Roman" w:hAnsi="Times New Roman"/>
          <w:sz w:val="28"/>
          <w:szCs w:val="28"/>
        </w:rPr>
        <w:t xml:space="preserve">від </w:t>
      </w:r>
      <w:r w:rsidRPr="00424171">
        <w:rPr>
          <w:rFonts w:ascii="Times New Roman" w:hAnsi="Times New Roman"/>
          <w:sz w:val="28"/>
          <w:szCs w:val="28"/>
        </w:rPr>
        <w:t>24.12.2021</w:t>
      </w:r>
      <w:r>
        <w:rPr>
          <w:rFonts w:ascii="Times New Roman" w:hAnsi="Times New Roman"/>
          <w:sz w:val="28"/>
          <w:szCs w:val="28"/>
        </w:rPr>
        <w:t xml:space="preserve">                                             </w:t>
      </w:r>
      <w:r w:rsidRPr="004C0FD5">
        <w:rPr>
          <w:rFonts w:ascii="Times New Roman" w:hAnsi="Times New Roman"/>
          <w:sz w:val="28"/>
          <w:szCs w:val="28"/>
        </w:rPr>
        <w:t xml:space="preserve">№ 7624/8/31-00-07-05-06 надано засобами автоматизованої інформаційної системи "Управління документами" план-графік проведення документальних планових перевірок платників податків з відповідними додатками та обґрунтування підстав включення </w:t>
      </w:r>
      <w:r>
        <w:rPr>
          <w:rFonts w:ascii="Times New Roman" w:hAnsi="Times New Roman"/>
          <w:sz w:val="28"/>
          <w:szCs w:val="28"/>
        </w:rPr>
        <w:t>платників</w:t>
      </w:r>
      <w:r w:rsidRPr="004C0FD5">
        <w:rPr>
          <w:rFonts w:ascii="Times New Roman" w:hAnsi="Times New Roman"/>
          <w:sz w:val="28"/>
          <w:szCs w:val="28"/>
        </w:rPr>
        <w:t xml:space="preserve"> податків до плану-графіка.</w:t>
      </w:r>
    </w:p>
    <w:p w:rsidR="00A3736A" w:rsidRDefault="00A3736A" w:rsidP="004C0FD5">
      <w:pPr>
        <w:spacing w:after="0" w:line="240" w:lineRule="auto"/>
        <w:ind w:firstLine="567"/>
        <w:jc w:val="both"/>
        <w:rPr>
          <w:rFonts w:ascii="Times New Roman" w:hAnsi="Times New Roman"/>
          <w:sz w:val="28"/>
          <w:szCs w:val="28"/>
        </w:rPr>
      </w:pPr>
      <w:r>
        <w:rPr>
          <w:rFonts w:ascii="Times New Roman" w:hAnsi="Times New Roman"/>
          <w:sz w:val="28"/>
          <w:szCs w:val="28"/>
        </w:rPr>
        <w:t>Міжрегіональним управлінням</w:t>
      </w:r>
      <w:r w:rsidRPr="004C0FD5">
        <w:rPr>
          <w:rFonts w:ascii="Times New Roman" w:hAnsi="Times New Roman"/>
          <w:sz w:val="28"/>
          <w:szCs w:val="28"/>
        </w:rPr>
        <w:t xml:space="preserve"> </w:t>
      </w:r>
      <w:r>
        <w:rPr>
          <w:rFonts w:ascii="Times New Roman" w:hAnsi="Times New Roman"/>
          <w:sz w:val="28"/>
          <w:szCs w:val="28"/>
        </w:rPr>
        <w:t xml:space="preserve">у березні 2021 року та  червні 2021 </w:t>
      </w:r>
      <w:r w:rsidRPr="004C0FD5">
        <w:rPr>
          <w:rFonts w:ascii="Times New Roman" w:hAnsi="Times New Roman"/>
          <w:sz w:val="28"/>
          <w:szCs w:val="28"/>
        </w:rPr>
        <w:t>року до ДПС надавались коригування плану-графіка проведення документальних планових перевірок платників податків</w:t>
      </w:r>
      <w:r>
        <w:rPr>
          <w:rFonts w:ascii="Times New Roman" w:hAnsi="Times New Roman"/>
          <w:sz w:val="28"/>
          <w:szCs w:val="28"/>
        </w:rPr>
        <w:t xml:space="preserve">. </w:t>
      </w:r>
    </w:p>
    <w:p w:rsidR="00A3736A" w:rsidRPr="001131E8" w:rsidRDefault="00A3736A" w:rsidP="004C0FD5">
      <w:pPr>
        <w:spacing w:after="0" w:line="240" w:lineRule="auto"/>
        <w:ind w:firstLine="567"/>
        <w:jc w:val="both"/>
        <w:rPr>
          <w:rStyle w:val="2"/>
          <w:rFonts w:ascii="Times New Roman" w:hAnsi="Times New Roman"/>
          <w:sz w:val="28"/>
          <w:szCs w:val="28"/>
          <w:lang w:val="ru-RU"/>
        </w:rPr>
      </w:pPr>
      <w:r w:rsidRPr="004C0FD5">
        <w:rPr>
          <w:rFonts w:ascii="Times New Roman" w:hAnsi="Times New Roman"/>
          <w:sz w:val="28"/>
          <w:szCs w:val="28"/>
        </w:rPr>
        <w:t xml:space="preserve">На 2021 рік </w:t>
      </w:r>
      <w:r w:rsidRPr="00244EE7">
        <w:rPr>
          <w:rFonts w:ascii="Times New Roman" w:hAnsi="Times New Roman"/>
          <w:sz w:val="28"/>
          <w:szCs w:val="28"/>
        </w:rPr>
        <w:t>Міжре</w:t>
      </w:r>
      <w:r w:rsidRPr="004C0FD5">
        <w:rPr>
          <w:rFonts w:ascii="Times New Roman" w:hAnsi="Times New Roman"/>
          <w:sz w:val="28"/>
          <w:szCs w:val="28"/>
        </w:rPr>
        <w:t xml:space="preserve">гіональним управлінням заплановано проведення документальних перевірок 44 </w:t>
      </w:r>
      <w:r>
        <w:rPr>
          <w:rFonts w:ascii="Times New Roman" w:hAnsi="Times New Roman"/>
          <w:sz w:val="28"/>
          <w:szCs w:val="28"/>
        </w:rPr>
        <w:t>платників податків</w:t>
      </w:r>
      <w:r w:rsidRPr="004C0FD5">
        <w:rPr>
          <w:rFonts w:ascii="Times New Roman" w:hAnsi="Times New Roman"/>
          <w:sz w:val="28"/>
          <w:szCs w:val="28"/>
        </w:rPr>
        <w:t xml:space="preserve"> (враховуючи коригування). Виконання плану-</w:t>
      </w:r>
      <w:r w:rsidRPr="00244EE7">
        <w:rPr>
          <w:rFonts w:ascii="Times New Roman" w:hAnsi="Times New Roman"/>
          <w:sz w:val="28"/>
          <w:szCs w:val="28"/>
        </w:rPr>
        <w:t>графіка становить 93 відсотка</w:t>
      </w:r>
      <w:r w:rsidRPr="004C0FD5">
        <w:rPr>
          <w:rFonts w:ascii="Times New Roman" w:hAnsi="Times New Roman"/>
          <w:sz w:val="28"/>
          <w:szCs w:val="28"/>
        </w:rPr>
        <w:t>. Н</w:t>
      </w:r>
      <w:r w:rsidRPr="004C0FD5">
        <w:rPr>
          <w:rStyle w:val="2"/>
          <w:rFonts w:ascii="Times New Roman" w:hAnsi="Times New Roman"/>
          <w:sz w:val="28"/>
          <w:szCs w:val="28"/>
        </w:rPr>
        <w:t xml:space="preserve">е розпочато 3 </w:t>
      </w:r>
      <w:r w:rsidRPr="004C0FD5">
        <w:rPr>
          <w:rFonts w:ascii="Times New Roman" w:hAnsi="Times New Roman"/>
          <w:sz w:val="28"/>
          <w:szCs w:val="28"/>
        </w:rPr>
        <w:t>документальн</w:t>
      </w:r>
      <w:r>
        <w:rPr>
          <w:rFonts w:ascii="Times New Roman" w:hAnsi="Times New Roman"/>
          <w:sz w:val="28"/>
          <w:szCs w:val="28"/>
        </w:rPr>
        <w:t>і</w:t>
      </w:r>
      <w:r w:rsidRPr="004C0FD5">
        <w:rPr>
          <w:rStyle w:val="2"/>
          <w:rFonts w:ascii="Times New Roman" w:hAnsi="Times New Roman"/>
          <w:sz w:val="28"/>
          <w:szCs w:val="28"/>
        </w:rPr>
        <w:t xml:space="preserve"> </w:t>
      </w:r>
    </w:p>
    <w:p w:rsidR="00A3736A" w:rsidRPr="004C0FD5" w:rsidRDefault="00A3736A" w:rsidP="00D77D1F">
      <w:pPr>
        <w:spacing w:after="0" w:line="240" w:lineRule="auto"/>
        <w:jc w:val="both"/>
        <w:rPr>
          <w:rFonts w:ascii="Times New Roman" w:hAnsi="Times New Roman"/>
          <w:sz w:val="28"/>
          <w:szCs w:val="28"/>
        </w:rPr>
      </w:pPr>
      <w:r w:rsidRPr="004C0FD5">
        <w:rPr>
          <w:rStyle w:val="2"/>
          <w:rFonts w:ascii="Times New Roman" w:hAnsi="Times New Roman"/>
          <w:sz w:val="28"/>
          <w:szCs w:val="28"/>
        </w:rPr>
        <w:t xml:space="preserve">перевірки </w:t>
      </w:r>
      <w:r w:rsidRPr="00244EE7">
        <w:rPr>
          <w:rFonts w:ascii="Times New Roman" w:hAnsi="Times New Roman"/>
          <w:sz w:val="28"/>
          <w:szCs w:val="28"/>
        </w:rPr>
        <w:t>Міжре</w:t>
      </w:r>
      <w:r w:rsidRPr="004C0FD5">
        <w:rPr>
          <w:rFonts w:ascii="Times New Roman" w:hAnsi="Times New Roman"/>
          <w:sz w:val="28"/>
          <w:szCs w:val="28"/>
        </w:rPr>
        <w:t>гіональн</w:t>
      </w:r>
      <w:r>
        <w:rPr>
          <w:rFonts w:ascii="Times New Roman" w:hAnsi="Times New Roman"/>
          <w:sz w:val="28"/>
          <w:szCs w:val="28"/>
        </w:rPr>
        <w:t>ого</w:t>
      </w:r>
      <w:r w:rsidRPr="004C0FD5">
        <w:rPr>
          <w:rFonts w:ascii="Times New Roman" w:hAnsi="Times New Roman"/>
          <w:sz w:val="28"/>
          <w:szCs w:val="28"/>
        </w:rPr>
        <w:t xml:space="preserve"> управління</w:t>
      </w:r>
      <w:r>
        <w:rPr>
          <w:rStyle w:val="2"/>
          <w:rFonts w:ascii="Times New Roman" w:hAnsi="Times New Roman"/>
          <w:sz w:val="28"/>
          <w:szCs w:val="28"/>
        </w:rPr>
        <w:t xml:space="preserve"> </w:t>
      </w:r>
      <w:r w:rsidRPr="004C0FD5">
        <w:rPr>
          <w:rStyle w:val="2"/>
          <w:rFonts w:ascii="Times New Roman" w:hAnsi="Times New Roman"/>
          <w:sz w:val="28"/>
          <w:szCs w:val="28"/>
        </w:rPr>
        <w:t>з причини оскарження</w:t>
      </w:r>
      <w:r w:rsidRPr="00D77D1F">
        <w:rPr>
          <w:rStyle w:val="2"/>
          <w:rFonts w:ascii="Times New Roman" w:hAnsi="Times New Roman"/>
          <w:sz w:val="28"/>
          <w:szCs w:val="28"/>
          <w:lang w:val="ru-RU"/>
        </w:rPr>
        <w:t xml:space="preserve"> </w:t>
      </w:r>
      <w:r w:rsidRPr="004C0FD5">
        <w:rPr>
          <w:rStyle w:val="2"/>
          <w:rFonts w:ascii="Times New Roman" w:hAnsi="Times New Roman"/>
          <w:sz w:val="28"/>
          <w:szCs w:val="28"/>
        </w:rPr>
        <w:t>наказ</w:t>
      </w:r>
      <w:r>
        <w:rPr>
          <w:rStyle w:val="2"/>
          <w:rFonts w:ascii="Times New Roman" w:hAnsi="Times New Roman"/>
          <w:sz w:val="28"/>
          <w:szCs w:val="28"/>
        </w:rPr>
        <w:t xml:space="preserve">ів </w:t>
      </w:r>
      <w:r w:rsidRPr="00244EE7">
        <w:rPr>
          <w:rFonts w:ascii="Times New Roman" w:hAnsi="Times New Roman"/>
          <w:sz w:val="28"/>
          <w:szCs w:val="28"/>
        </w:rPr>
        <w:t>Міжре</w:t>
      </w:r>
      <w:r w:rsidRPr="004C0FD5">
        <w:rPr>
          <w:rFonts w:ascii="Times New Roman" w:hAnsi="Times New Roman"/>
          <w:sz w:val="28"/>
          <w:szCs w:val="28"/>
        </w:rPr>
        <w:t>гіональн</w:t>
      </w:r>
      <w:r>
        <w:rPr>
          <w:rFonts w:ascii="Times New Roman" w:hAnsi="Times New Roman"/>
          <w:sz w:val="28"/>
          <w:szCs w:val="28"/>
        </w:rPr>
        <w:t>ого</w:t>
      </w:r>
      <w:r w:rsidRPr="004C0FD5">
        <w:rPr>
          <w:rFonts w:ascii="Times New Roman" w:hAnsi="Times New Roman"/>
          <w:sz w:val="28"/>
          <w:szCs w:val="28"/>
        </w:rPr>
        <w:t xml:space="preserve"> управління </w:t>
      </w:r>
      <w:r>
        <w:rPr>
          <w:rStyle w:val="2"/>
          <w:rFonts w:ascii="Times New Roman" w:hAnsi="Times New Roman"/>
          <w:sz w:val="28"/>
          <w:szCs w:val="28"/>
        </w:rPr>
        <w:t>про</w:t>
      </w:r>
      <w:r w:rsidRPr="004C0FD5">
        <w:rPr>
          <w:rStyle w:val="2"/>
          <w:rFonts w:ascii="Times New Roman" w:hAnsi="Times New Roman"/>
          <w:sz w:val="28"/>
          <w:szCs w:val="28"/>
        </w:rPr>
        <w:t xml:space="preserve"> проведення перевір</w:t>
      </w:r>
      <w:r>
        <w:rPr>
          <w:rStyle w:val="2"/>
          <w:rFonts w:ascii="Times New Roman" w:hAnsi="Times New Roman"/>
          <w:sz w:val="28"/>
          <w:szCs w:val="28"/>
        </w:rPr>
        <w:t>ок платників податків</w:t>
      </w:r>
      <w:r w:rsidRPr="004C0FD5">
        <w:rPr>
          <w:rFonts w:ascii="Times New Roman" w:hAnsi="Times New Roman"/>
          <w:sz w:val="28"/>
          <w:szCs w:val="28"/>
        </w:rPr>
        <w:t>.</w:t>
      </w:r>
    </w:p>
    <w:p w:rsidR="00A3736A" w:rsidRDefault="00A3736A" w:rsidP="00E46AD1">
      <w:pPr>
        <w:pStyle w:val="BodyText"/>
        <w:tabs>
          <w:tab w:val="left" w:pos="0"/>
          <w:tab w:val="left" w:pos="426"/>
          <w:tab w:val="right" w:pos="9619"/>
        </w:tabs>
        <w:spacing w:before="0" w:after="0" w:line="240" w:lineRule="auto"/>
        <w:ind w:firstLine="567"/>
        <w:rPr>
          <w:rFonts w:ascii="Times New Roman" w:hAnsi="Times New Roman"/>
          <w:sz w:val="28"/>
          <w:szCs w:val="28"/>
        </w:rPr>
      </w:pPr>
      <w:r w:rsidRPr="004C0FD5">
        <w:rPr>
          <w:rFonts w:ascii="Times New Roman" w:hAnsi="Times New Roman"/>
          <w:sz w:val="28"/>
          <w:szCs w:val="28"/>
        </w:rPr>
        <w:t>Згідно Звіту «Аудит-1»</w:t>
      </w:r>
      <w:r>
        <w:rPr>
          <w:rFonts w:ascii="Times New Roman" w:hAnsi="Times New Roman"/>
          <w:sz w:val="28"/>
          <w:szCs w:val="28"/>
        </w:rPr>
        <w:t xml:space="preserve"> </w:t>
      </w:r>
      <w:r w:rsidRPr="004C0FD5">
        <w:rPr>
          <w:rFonts w:ascii="Times New Roman" w:hAnsi="Times New Roman"/>
          <w:sz w:val="28"/>
          <w:szCs w:val="28"/>
        </w:rPr>
        <w:t xml:space="preserve"> «Про результати роботи підрозділів податкового аудиту» за 2021 рік </w:t>
      </w:r>
      <w:r w:rsidRPr="00244EE7">
        <w:rPr>
          <w:rFonts w:ascii="Times New Roman" w:hAnsi="Times New Roman"/>
          <w:sz w:val="28"/>
          <w:szCs w:val="28"/>
        </w:rPr>
        <w:t>Міжре</w:t>
      </w:r>
      <w:r w:rsidRPr="004C0FD5">
        <w:rPr>
          <w:rFonts w:ascii="Times New Roman" w:hAnsi="Times New Roman"/>
          <w:sz w:val="28"/>
          <w:szCs w:val="28"/>
        </w:rPr>
        <w:t xml:space="preserve">гіональним управлінням проведено </w:t>
      </w:r>
      <w:r w:rsidRPr="00FB3F07">
        <w:rPr>
          <w:rFonts w:ascii="Times New Roman" w:hAnsi="Times New Roman"/>
          <w:sz w:val="28"/>
          <w:szCs w:val="28"/>
        </w:rPr>
        <w:t>414 документальних перевірок платників податків, за результатами яких донараховано 45 115,7 млн грн (в 28,4 рази перевищує показник відповідного періоду 2020 року</w:t>
      </w:r>
      <w:r>
        <w:rPr>
          <w:rFonts w:ascii="Times New Roman" w:hAnsi="Times New Roman"/>
          <w:sz w:val="28"/>
          <w:szCs w:val="28"/>
        </w:rPr>
        <w:t>)</w:t>
      </w:r>
      <w:r w:rsidRPr="00FB3F07">
        <w:rPr>
          <w:rFonts w:ascii="Times New Roman" w:hAnsi="Times New Roman"/>
          <w:sz w:val="28"/>
          <w:szCs w:val="28"/>
        </w:rPr>
        <w:t>, в тому числі:</w:t>
      </w:r>
    </w:p>
    <w:p w:rsidR="00A3736A" w:rsidRPr="004C0FD5" w:rsidRDefault="00A3736A" w:rsidP="00E46AD1">
      <w:pPr>
        <w:pStyle w:val="BodyText"/>
        <w:tabs>
          <w:tab w:val="left" w:pos="0"/>
          <w:tab w:val="left" w:pos="426"/>
          <w:tab w:val="right" w:pos="9619"/>
        </w:tabs>
        <w:spacing w:before="0" w:after="0" w:line="240" w:lineRule="auto"/>
        <w:ind w:firstLine="567"/>
        <w:rPr>
          <w:rFonts w:ascii="Times New Roman" w:hAnsi="Times New Roman"/>
          <w:sz w:val="28"/>
          <w:szCs w:val="28"/>
        </w:rPr>
      </w:pPr>
      <w:r w:rsidRPr="004C0FD5">
        <w:rPr>
          <w:rFonts w:ascii="Times New Roman" w:hAnsi="Times New Roman"/>
          <w:sz w:val="28"/>
          <w:szCs w:val="28"/>
        </w:rPr>
        <w:t>26</w:t>
      </w:r>
      <w:r>
        <w:rPr>
          <w:rFonts w:ascii="Times New Roman" w:hAnsi="Times New Roman"/>
          <w:sz w:val="28"/>
          <w:szCs w:val="28"/>
        </w:rPr>
        <w:t> </w:t>
      </w:r>
      <w:r w:rsidRPr="004C0FD5">
        <w:rPr>
          <w:rFonts w:ascii="Times New Roman" w:hAnsi="Times New Roman"/>
          <w:sz w:val="28"/>
          <w:szCs w:val="28"/>
        </w:rPr>
        <w:t>планових</w:t>
      </w:r>
      <w:r>
        <w:rPr>
          <w:rFonts w:ascii="Times New Roman" w:hAnsi="Times New Roman"/>
          <w:sz w:val="28"/>
          <w:szCs w:val="28"/>
        </w:rPr>
        <w:t> </w:t>
      </w:r>
      <w:r w:rsidRPr="00FB3F07">
        <w:rPr>
          <w:rFonts w:ascii="Times New Roman" w:hAnsi="Times New Roman"/>
          <w:sz w:val="28"/>
          <w:szCs w:val="28"/>
        </w:rPr>
        <w:t>документальних</w:t>
      </w:r>
      <w:r>
        <w:rPr>
          <w:rFonts w:ascii="Times New Roman" w:hAnsi="Times New Roman"/>
          <w:sz w:val="28"/>
          <w:szCs w:val="28"/>
        </w:rPr>
        <w:t> п</w:t>
      </w:r>
      <w:r w:rsidRPr="004C0FD5">
        <w:rPr>
          <w:rFonts w:ascii="Times New Roman" w:hAnsi="Times New Roman"/>
          <w:sz w:val="28"/>
          <w:szCs w:val="28"/>
        </w:rPr>
        <w:t>еревірок,</w:t>
      </w:r>
      <w:r>
        <w:rPr>
          <w:rFonts w:ascii="Times New Roman" w:hAnsi="Times New Roman"/>
          <w:sz w:val="28"/>
          <w:szCs w:val="28"/>
        </w:rPr>
        <w:t xml:space="preserve"> </w:t>
      </w:r>
      <w:r w:rsidRPr="004C0FD5">
        <w:rPr>
          <w:rFonts w:ascii="Times New Roman" w:hAnsi="Times New Roman"/>
          <w:sz w:val="28"/>
          <w:szCs w:val="28"/>
        </w:rPr>
        <w:t>донараховано 43 320,7 млн гр</w:t>
      </w:r>
      <w:r>
        <w:rPr>
          <w:rFonts w:ascii="Times New Roman" w:hAnsi="Times New Roman"/>
          <w:sz w:val="28"/>
          <w:szCs w:val="28"/>
        </w:rPr>
        <w:t>н</w:t>
      </w:r>
      <w:r w:rsidRPr="004C0FD5">
        <w:rPr>
          <w:rFonts w:ascii="Times New Roman" w:hAnsi="Times New Roman"/>
          <w:sz w:val="28"/>
          <w:szCs w:val="28"/>
        </w:rPr>
        <w:t>;</w:t>
      </w:r>
    </w:p>
    <w:p w:rsidR="00A3736A" w:rsidRPr="004C0FD5" w:rsidRDefault="00A3736A" w:rsidP="004C0FD5">
      <w:pPr>
        <w:pStyle w:val="BodyText"/>
        <w:tabs>
          <w:tab w:val="right" w:pos="9619"/>
        </w:tabs>
        <w:spacing w:before="0" w:after="0" w:line="240" w:lineRule="auto"/>
        <w:ind w:firstLine="567"/>
        <w:rPr>
          <w:rFonts w:ascii="Times New Roman" w:hAnsi="Times New Roman"/>
          <w:sz w:val="28"/>
          <w:szCs w:val="28"/>
        </w:rPr>
      </w:pPr>
      <w:r w:rsidRPr="004C0FD5">
        <w:rPr>
          <w:rFonts w:ascii="Times New Roman" w:hAnsi="Times New Roman"/>
          <w:sz w:val="28"/>
          <w:szCs w:val="28"/>
        </w:rPr>
        <w:t xml:space="preserve">97 позапланових </w:t>
      </w:r>
      <w:r w:rsidRPr="00FB3F07">
        <w:rPr>
          <w:rFonts w:ascii="Times New Roman" w:hAnsi="Times New Roman"/>
          <w:sz w:val="28"/>
          <w:szCs w:val="28"/>
        </w:rPr>
        <w:t>документальних</w:t>
      </w:r>
      <w:r w:rsidRPr="004C0FD5">
        <w:rPr>
          <w:rFonts w:ascii="Times New Roman" w:hAnsi="Times New Roman"/>
          <w:sz w:val="28"/>
          <w:szCs w:val="28"/>
        </w:rPr>
        <w:t xml:space="preserve"> перевірок, донараховано  </w:t>
      </w:r>
      <w:r>
        <w:rPr>
          <w:rFonts w:ascii="Times New Roman" w:hAnsi="Times New Roman"/>
          <w:sz w:val="28"/>
          <w:szCs w:val="28"/>
        </w:rPr>
        <w:t xml:space="preserve">                        </w:t>
      </w:r>
      <w:r w:rsidRPr="004C0FD5">
        <w:rPr>
          <w:rFonts w:ascii="Times New Roman" w:hAnsi="Times New Roman"/>
          <w:sz w:val="28"/>
          <w:szCs w:val="28"/>
        </w:rPr>
        <w:t>1 763,1 млн гр</w:t>
      </w:r>
      <w:r>
        <w:rPr>
          <w:rFonts w:ascii="Times New Roman" w:hAnsi="Times New Roman"/>
          <w:sz w:val="28"/>
          <w:szCs w:val="28"/>
        </w:rPr>
        <w:t>н</w:t>
      </w:r>
      <w:r w:rsidRPr="004C0FD5">
        <w:rPr>
          <w:rFonts w:ascii="Times New Roman" w:hAnsi="Times New Roman"/>
          <w:sz w:val="28"/>
          <w:szCs w:val="28"/>
        </w:rPr>
        <w:t>;</w:t>
      </w:r>
    </w:p>
    <w:p w:rsidR="00A3736A" w:rsidRPr="004C0FD5" w:rsidRDefault="00A3736A" w:rsidP="004C0FD5">
      <w:pPr>
        <w:pStyle w:val="BodyText"/>
        <w:tabs>
          <w:tab w:val="right" w:pos="9619"/>
        </w:tabs>
        <w:spacing w:before="0" w:after="0" w:line="240" w:lineRule="auto"/>
        <w:ind w:firstLine="567"/>
        <w:rPr>
          <w:rFonts w:ascii="Times New Roman" w:hAnsi="Times New Roman"/>
          <w:sz w:val="28"/>
          <w:szCs w:val="28"/>
        </w:rPr>
      </w:pPr>
      <w:r w:rsidRPr="004C0FD5">
        <w:rPr>
          <w:rFonts w:ascii="Times New Roman" w:hAnsi="Times New Roman"/>
          <w:sz w:val="28"/>
          <w:szCs w:val="28"/>
        </w:rPr>
        <w:t>291 фактичних перевірок, донараховано 31,9  млн гривень.</w:t>
      </w:r>
    </w:p>
    <w:p w:rsidR="00A3736A" w:rsidRPr="004C0FD5" w:rsidRDefault="00A3736A" w:rsidP="004C0FD5">
      <w:pPr>
        <w:pStyle w:val="BodyText"/>
        <w:tabs>
          <w:tab w:val="left" w:pos="0"/>
          <w:tab w:val="left" w:pos="426"/>
          <w:tab w:val="right" w:pos="9619"/>
        </w:tabs>
        <w:spacing w:before="0" w:after="0" w:line="240" w:lineRule="auto"/>
        <w:ind w:firstLine="567"/>
        <w:rPr>
          <w:rFonts w:ascii="Times New Roman" w:hAnsi="Times New Roman"/>
          <w:sz w:val="28"/>
          <w:szCs w:val="28"/>
        </w:rPr>
      </w:pPr>
      <w:r w:rsidRPr="004C0FD5">
        <w:rPr>
          <w:rFonts w:ascii="Times New Roman" w:hAnsi="Times New Roman"/>
          <w:sz w:val="28"/>
          <w:szCs w:val="28"/>
        </w:rPr>
        <w:t>Крім того, зменшено від’ємне значення об’єкта оподаткування податком на прибуток на 4 196,4  млн грн, що упередило несплату податку у майбутньому на 755,4 млн грн, зменшено залишки від’ємного значення ПДВ, який після бюджетного відшкодування включається до складу податкового кредиту наступного періоду, на 623,3 млн гривень. Зменшено заявлені до відшкодування суми ПДВ на  297,1 млн гривень.</w:t>
      </w:r>
    </w:p>
    <w:p w:rsidR="00A3736A" w:rsidRDefault="00A3736A" w:rsidP="004C0FD5">
      <w:pPr>
        <w:spacing w:after="0" w:line="240" w:lineRule="auto"/>
        <w:ind w:firstLine="567"/>
        <w:jc w:val="both"/>
        <w:rPr>
          <w:rFonts w:ascii="Times New Roman" w:hAnsi="Times New Roman"/>
          <w:sz w:val="28"/>
          <w:szCs w:val="28"/>
        </w:rPr>
      </w:pPr>
      <w:r w:rsidRPr="004C0FD5">
        <w:rPr>
          <w:rFonts w:ascii="Times New Roman" w:hAnsi="Times New Roman"/>
          <w:sz w:val="28"/>
          <w:szCs w:val="28"/>
        </w:rPr>
        <w:t>Узгоджено грошових зобов’язань 1 542,1 млн грн, що на 292,7 млн грн, або 23,4 відс. більше аналогічного періоду 2020 року (1 249,4 млн грн) (узгоджено після судового оскарження зобов’язання та пеня</w:t>
      </w:r>
      <w:r>
        <w:rPr>
          <w:rFonts w:ascii="Times New Roman" w:hAnsi="Times New Roman"/>
          <w:sz w:val="28"/>
          <w:szCs w:val="28"/>
        </w:rPr>
        <w:t>).</w:t>
      </w:r>
    </w:p>
    <w:p w:rsidR="00A3736A" w:rsidRPr="004C0FD5" w:rsidRDefault="00A3736A" w:rsidP="004C0FD5">
      <w:pPr>
        <w:spacing w:after="0" w:line="240" w:lineRule="auto"/>
        <w:ind w:firstLine="567"/>
        <w:jc w:val="both"/>
        <w:rPr>
          <w:rFonts w:ascii="Times New Roman" w:hAnsi="Times New Roman"/>
          <w:b/>
          <w:bCs/>
          <w:sz w:val="28"/>
          <w:szCs w:val="28"/>
        </w:rPr>
      </w:pPr>
      <w:r w:rsidRPr="004C0FD5">
        <w:rPr>
          <w:rFonts w:ascii="Times New Roman" w:hAnsi="Times New Roman"/>
          <w:sz w:val="28"/>
          <w:szCs w:val="28"/>
        </w:rPr>
        <w:t xml:space="preserve">Сплачено </w:t>
      </w:r>
      <w:r>
        <w:rPr>
          <w:rFonts w:ascii="Times New Roman" w:hAnsi="Times New Roman"/>
          <w:sz w:val="28"/>
          <w:szCs w:val="28"/>
        </w:rPr>
        <w:t xml:space="preserve">до бюджету платниками податків Міжрегіонального управління </w:t>
      </w:r>
      <w:r w:rsidRPr="004C0FD5">
        <w:rPr>
          <w:rFonts w:ascii="Times New Roman" w:hAnsi="Times New Roman"/>
          <w:sz w:val="28"/>
          <w:szCs w:val="28"/>
        </w:rPr>
        <w:t xml:space="preserve">1 362,3 млн грн. Забезпечено позитивну динаміку стягнення до бюджету узгоджених сум </w:t>
      </w:r>
      <w:r>
        <w:rPr>
          <w:rFonts w:ascii="Times New Roman" w:hAnsi="Times New Roman"/>
          <w:sz w:val="28"/>
          <w:szCs w:val="28"/>
        </w:rPr>
        <w:t>(</w:t>
      </w:r>
      <w:r w:rsidRPr="004C0FD5">
        <w:rPr>
          <w:rFonts w:ascii="Times New Roman" w:hAnsi="Times New Roman"/>
          <w:sz w:val="28"/>
          <w:szCs w:val="28"/>
        </w:rPr>
        <w:t>збільшено надходження на 930,7 млн грн, або майже в</w:t>
      </w:r>
      <w:r>
        <w:rPr>
          <w:rFonts w:ascii="Times New Roman" w:hAnsi="Times New Roman"/>
          <w:sz w:val="28"/>
          <w:szCs w:val="28"/>
        </w:rPr>
        <w:t xml:space="preserve">                </w:t>
      </w:r>
      <w:r w:rsidRPr="004C0FD5">
        <w:rPr>
          <w:rFonts w:ascii="Times New Roman" w:hAnsi="Times New Roman"/>
          <w:sz w:val="28"/>
          <w:szCs w:val="28"/>
        </w:rPr>
        <w:t xml:space="preserve"> 3,2 рази</w:t>
      </w:r>
      <w:r>
        <w:rPr>
          <w:rFonts w:ascii="Times New Roman" w:hAnsi="Times New Roman"/>
          <w:sz w:val="28"/>
          <w:szCs w:val="28"/>
        </w:rPr>
        <w:t>)</w:t>
      </w:r>
      <w:r w:rsidRPr="004C0FD5">
        <w:rPr>
          <w:rFonts w:ascii="Times New Roman" w:hAnsi="Times New Roman"/>
          <w:sz w:val="28"/>
          <w:szCs w:val="28"/>
        </w:rPr>
        <w:t xml:space="preserve">. </w:t>
      </w:r>
      <w:r w:rsidRPr="004C0FD5">
        <w:rPr>
          <w:rStyle w:val="9"/>
          <w:rFonts w:ascii="Times New Roman" w:hAnsi="Times New Roman"/>
          <w:sz w:val="28"/>
          <w:szCs w:val="28"/>
          <w:lang w:eastAsia="en-US"/>
        </w:rPr>
        <w:t xml:space="preserve">Рівень стягнення донарахованих узгоджених зобов’язань </w:t>
      </w:r>
      <w:r w:rsidRPr="002A44B5">
        <w:rPr>
          <w:rStyle w:val="9"/>
          <w:rFonts w:ascii="Times New Roman" w:hAnsi="Times New Roman"/>
          <w:sz w:val="28"/>
          <w:szCs w:val="28"/>
          <w:lang w:eastAsia="en-US"/>
        </w:rPr>
        <w:t>становив 88,3 відсотків</w:t>
      </w:r>
      <w:r w:rsidRPr="004C0FD5">
        <w:rPr>
          <w:rStyle w:val="9"/>
          <w:rFonts w:ascii="Times New Roman" w:hAnsi="Times New Roman"/>
          <w:sz w:val="28"/>
          <w:szCs w:val="28"/>
          <w:lang w:eastAsia="en-US"/>
        </w:rPr>
        <w:t>.</w:t>
      </w:r>
    </w:p>
    <w:p w:rsidR="00A3736A" w:rsidRPr="004C0FD5" w:rsidRDefault="00A3736A" w:rsidP="004C0FD5">
      <w:pPr>
        <w:spacing w:after="0" w:line="240" w:lineRule="auto"/>
        <w:ind w:firstLine="567"/>
        <w:jc w:val="both"/>
        <w:rPr>
          <w:rFonts w:ascii="Times New Roman" w:hAnsi="Times New Roman"/>
          <w:sz w:val="28"/>
          <w:szCs w:val="28"/>
        </w:rPr>
      </w:pPr>
      <w:r w:rsidRPr="004C0FD5">
        <w:rPr>
          <w:rFonts w:ascii="Times New Roman" w:hAnsi="Times New Roman"/>
          <w:sz w:val="28"/>
          <w:szCs w:val="28"/>
        </w:rPr>
        <w:t xml:space="preserve">За результатами опрацювання інформації та документів, отриманих від </w:t>
      </w:r>
      <w:r>
        <w:rPr>
          <w:rFonts w:ascii="Times New Roman" w:hAnsi="Times New Roman"/>
          <w:sz w:val="28"/>
          <w:szCs w:val="28"/>
        </w:rPr>
        <w:t>платників податків Міжрегіонального управління</w:t>
      </w:r>
      <w:r w:rsidRPr="004C0FD5">
        <w:rPr>
          <w:rFonts w:ascii="Times New Roman" w:hAnsi="Times New Roman"/>
          <w:sz w:val="28"/>
          <w:szCs w:val="28"/>
        </w:rPr>
        <w:t xml:space="preserve"> на запити про виявлені банками факти ненадходження в установлені граничні строки розрахунків грошових коштів чи товарів</w:t>
      </w:r>
      <w:r>
        <w:rPr>
          <w:rFonts w:ascii="Times New Roman" w:hAnsi="Times New Roman"/>
          <w:sz w:val="28"/>
          <w:szCs w:val="28"/>
        </w:rPr>
        <w:t>,</w:t>
      </w:r>
      <w:r w:rsidRPr="004C0FD5">
        <w:rPr>
          <w:rFonts w:ascii="Times New Roman" w:hAnsi="Times New Roman"/>
          <w:sz w:val="28"/>
          <w:szCs w:val="28"/>
        </w:rPr>
        <w:t xml:space="preserve"> </w:t>
      </w:r>
      <w:r w:rsidRPr="00244EE7">
        <w:rPr>
          <w:rFonts w:ascii="Times New Roman" w:hAnsi="Times New Roman"/>
          <w:sz w:val="28"/>
          <w:szCs w:val="28"/>
        </w:rPr>
        <w:t>Міжре</w:t>
      </w:r>
      <w:r w:rsidRPr="004C0FD5">
        <w:rPr>
          <w:rFonts w:ascii="Times New Roman" w:hAnsi="Times New Roman"/>
          <w:sz w:val="28"/>
          <w:szCs w:val="28"/>
        </w:rPr>
        <w:t>гіональним управлінням складено 8 висновків про недоцільність проведення документальних позапланових виїзних/невиїзних перевірок (у зв’язку з відсутністю фактів порушення вимог валютного законодавства) та оформлено 12 документальних позапланових перевірок (</w:t>
      </w:r>
      <w:r w:rsidRPr="002A44B5">
        <w:rPr>
          <w:rFonts w:ascii="Times New Roman" w:hAnsi="Times New Roman"/>
          <w:sz w:val="28"/>
          <w:szCs w:val="28"/>
        </w:rPr>
        <w:t>в т. ч. 3</w:t>
      </w:r>
      <w:r w:rsidRPr="004C0FD5">
        <w:rPr>
          <w:rFonts w:ascii="Times New Roman" w:hAnsi="Times New Roman"/>
          <w:sz w:val="28"/>
          <w:szCs w:val="28"/>
        </w:rPr>
        <w:t xml:space="preserve"> перевірки перехідні з попереднього року), за результатами яких донараховано пені у сфері ЗЕД на загальну суму  9 288,22 тис. грн та сплачено до бюджету – 2 301,23 тис. гр</w:t>
      </w:r>
      <w:r>
        <w:rPr>
          <w:rFonts w:ascii="Times New Roman" w:hAnsi="Times New Roman"/>
          <w:sz w:val="28"/>
          <w:szCs w:val="28"/>
        </w:rPr>
        <w:t>ивень.</w:t>
      </w:r>
      <w:r w:rsidRPr="004C0FD5">
        <w:rPr>
          <w:rFonts w:ascii="Times New Roman" w:hAnsi="Times New Roman"/>
          <w:sz w:val="28"/>
          <w:szCs w:val="28"/>
        </w:rPr>
        <w:t xml:space="preserve"> </w:t>
      </w:r>
    </w:p>
    <w:p w:rsidR="00A3736A" w:rsidRPr="004C0FD5" w:rsidRDefault="00A3736A" w:rsidP="004C0FD5">
      <w:pPr>
        <w:spacing w:after="0" w:line="240" w:lineRule="auto"/>
        <w:ind w:firstLine="567"/>
        <w:jc w:val="both"/>
        <w:rPr>
          <w:rFonts w:ascii="Times New Roman" w:hAnsi="Times New Roman"/>
          <w:sz w:val="28"/>
          <w:szCs w:val="28"/>
        </w:rPr>
      </w:pPr>
      <w:r w:rsidRPr="00E3510C">
        <w:rPr>
          <w:rFonts w:ascii="Times New Roman" w:hAnsi="Times New Roman"/>
          <w:sz w:val="28"/>
          <w:szCs w:val="28"/>
        </w:rPr>
        <w:t>У 2021 році  платником податків Міжрегіонального управління на підставі акту</w:t>
      </w:r>
      <w:r w:rsidRPr="004C0FD5">
        <w:rPr>
          <w:rFonts w:ascii="Times New Roman" w:hAnsi="Times New Roman"/>
          <w:sz w:val="28"/>
          <w:szCs w:val="28"/>
        </w:rPr>
        <w:t xml:space="preserve"> перевірки від 16.03.2018 № 388/28-10-14-01/00135390</w:t>
      </w:r>
      <w:r>
        <w:rPr>
          <w:rFonts w:ascii="Times New Roman" w:hAnsi="Times New Roman"/>
          <w:sz w:val="28"/>
          <w:szCs w:val="28"/>
        </w:rPr>
        <w:t xml:space="preserve"> </w:t>
      </w:r>
      <w:r w:rsidRPr="004C0FD5">
        <w:rPr>
          <w:rFonts w:ascii="Times New Roman" w:hAnsi="Times New Roman"/>
          <w:sz w:val="28"/>
          <w:szCs w:val="28"/>
        </w:rPr>
        <w:t xml:space="preserve">та з урахуванням Постанови Верховного суду України від 14.09.2021 по справі № 826/11557/18 було сплачено до бюджету кошти </w:t>
      </w:r>
      <w:r>
        <w:rPr>
          <w:rFonts w:ascii="Times New Roman" w:hAnsi="Times New Roman"/>
          <w:sz w:val="28"/>
          <w:szCs w:val="28"/>
        </w:rPr>
        <w:t>на</w:t>
      </w:r>
      <w:r w:rsidRPr="004C0FD5">
        <w:rPr>
          <w:rFonts w:ascii="Times New Roman" w:hAnsi="Times New Roman"/>
          <w:sz w:val="28"/>
          <w:szCs w:val="28"/>
        </w:rPr>
        <w:t xml:space="preserve"> загальн</w:t>
      </w:r>
      <w:r>
        <w:rPr>
          <w:rFonts w:ascii="Times New Roman" w:hAnsi="Times New Roman"/>
          <w:sz w:val="28"/>
          <w:szCs w:val="28"/>
        </w:rPr>
        <w:t>у</w:t>
      </w:r>
      <w:r w:rsidRPr="004C0FD5">
        <w:rPr>
          <w:rFonts w:ascii="Times New Roman" w:hAnsi="Times New Roman"/>
          <w:sz w:val="28"/>
          <w:szCs w:val="28"/>
        </w:rPr>
        <w:t xml:space="preserve"> сум</w:t>
      </w:r>
      <w:r>
        <w:rPr>
          <w:rFonts w:ascii="Times New Roman" w:hAnsi="Times New Roman"/>
          <w:sz w:val="28"/>
          <w:szCs w:val="28"/>
        </w:rPr>
        <w:t xml:space="preserve">у </w:t>
      </w:r>
      <w:r w:rsidRPr="004C0FD5">
        <w:rPr>
          <w:rFonts w:ascii="Times New Roman" w:hAnsi="Times New Roman"/>
          <w:sz w:val="28"/>
          <w:szCs w:val="28"/>
        </w:rPr>
        <w:t>155,58 тис. грн, а саме:</w:t>
      </w:r>
    </w:p>
    <w:p w:rsidR="00A3736A" w:rsidRPr="004C0FD5" w:rsidRDefault="00A3736A" w:rsidP="004C0FD5">
      <w:pPr>
        <w:spacing w:after="0" w:line="240" w:lineRule="auto"/>
        <w:ind w:firstLine="567"/>
        <w:jc w:val="both"/>
        <w:rPr>
          <w:rFonts w:ascii="Times New Roman" w:hAnsi="Times New Roman"/>
          <w:sz w:val="28"/>
          <w:szCs w:val="28"/>
        </w:rPr>
      </w:pPr>
      <w:r w:rsidRPr="004C0FD5">
        <w:rPr>
          <w:rFonts w:ascii="Times New Roman" w:hAnsi="Times New Roman"/>
          <w:sz w:val="28"/>
          <w:szCs w:val="28"/>
        </w:rPr>
        <w:t xml:space="preserve">78,88 тис. </w:t>
      </w:r>
      <w:r>
        <w:rPr>
          <w:rFonts w:ascii="Times New Roman" w:hAnsi="Times New Roman"/>
          <w:sz w:val="28"/>
          <w:szCs w:val="28"/>
        </w:rPr>
        <w:t xml:space="preserve">грн </w:t>
      </w:r>
      <w:r w:rsidRPr="004C0FD5">
        <w:rPr>
          <w:rFonts w:ascii="Times New Roman" w:hAnsi="Times New Roman"/>
          <w:sz w:val="28"/>
          <w:szCs w:val="28"/>
        </w:rPr>
        <w:t xml:space="preserve"> сплачено за кодом платежу 11020500 (податок на прибуток іноземних юридичних осіб);</w:t>
      </w:r>
    </w:p>
    <w:p w:rsidR="00A3736A" w:rsidRPr="004C0FD5" w:rsidRDefault="00A3736A" w:rsidP="004C0FD5">
      <w:pPr>
        <w:spacing w:after="0" w:line="240" w:lineRule="auto"/>
        <w:ind w:firstLine="567"/>
        <w:jc w:val="both"/>
        <w:rPr>
          <w:rFonts w:ascii="Times New Roman" w:hAnsi="Times New Roman"/>
          <w:sz w:val="28"/>
          <w:szCs w:val="28"/>
        </w:rPr>
      </w:pPr>
      <w:r w:rsidRPr="004C0FD5">
        <w:rPr>
          <w:rFonts w:ascii="Times New Roman" w:hAnsi="Times New Roman"/>
          <w:sz w:val="28"/>
          <w:szCs w:val="28"/>
        </w:rPr>
        <w:t>76,70 тис. грн сплачено за кодом платежу 21081000 (пеня за порушення строків розрахунків у сфері ЗЕД).</w:t>
      </w:r>
    </w:p>
    <w:p w:rsidR="00A3736A" w:rsidRPr="004C0FD5" w:rsidRDefault="00A3736A" w:rsidP="004C0FD5">
      <w:pPr>
        <w:spacing w:after="0" w:line="240" w:lineRule="auto"/>
        <w:ind w:firstLine="567"/>
        <w:jc w:val="both"/>
        <w:rPr>
          <w:rFonts w:ascii="Times New Roman" w:hAnsi="Times New Roman"/>
          <w:sz w:val="28"/>
          <w:szCs w:val="28"/>
        </w:rPr>
      </w:pPr>
      <w:r w:rsidRPr="004C0FD5">
        <w:rPr>
          <w:rFonts w:ascii="Times New Roman" w:hAnsi="Times New Roman"/>
          <w:sz w:val="28"/>
          <w:szCs w:val="28"/>
        </w:rPr>
        <w:t>Відповідно до Звіту «Про опрацювання виявлених фактів ненадходження в установлені граничні строки розрахунків грошових коштів чи товарів» Міжрегіональним управлінням у 2021 році отримано 290 пові</w:t>
      </w:r>
      <w:r w:rsidRPr="00AD205E">
        <w:rPr>
          <w:rFonts w:ascii="Times New Roman" w:hAnsi="Times New Roman"/>
          <w:sz w:val="28"/>
          <w:szCs w:val="28"/>
        </w:rPr>
        <w:t>домлен</w:t>
      </w:r>
      <w:r>
        <w:rPr>
          <w:rFonts w:ascii="Times New Roman" w:hAnsi="Times New Roman"/>
          <w:sz w:val="28"/>
          <w:szCs w:val="28"/>
        </w:rPr>
        <w:t>ня банку</w:t>
      </w:r>
      <w:r w:rsidRPr="004C0FD5">
        <w:rPr>
          <w:rFonts w:ascii="Times New Roman" w:hAnsi="Times New Roman"/>
          <w:sz w:val="28"/>
          <w:szCs w:val="28"/>
        </w:rPr>
        <w:t xml:space="preserve"> щодо можливих фактів порушення вимог </w:t>
      </w:r>
      <w:r>
        <w:rPr>
          <w:rFonts w:ascii="Times New Roman" w:hAnsi="Times New Roman"/>
          <w:sz w:val="28"/>
          <w:szCs w:val="28"/>
        </w:rPr>
        <w:t xml:space="preserve">податкового та </w:t>
      </w:r>
      <w:r w:rsidRPr="004C0FD5">
        <w:rPr>
          <w:rFonts w:ascii="Times New Roman" w:hAnsi="Times New Roman"/>
          <w:sz w:val="28"/>
          <w:szCs w:val="28"/>
        </w:rPr>
        <w:t>валютного законодавств</w:t>
      </w:r>
      <w:r>
        <w:rPr>
          <w:rFonts w:ascii="Times New Roman" w:hAnsi="Times New Roman"/>
          <w:sz w:val="28"/>
          <w:szCs w:val="28"/>
        </w:rPr>
        <w:t xml:space="preserve"> </w:t>
      </w:r>
      <w:r w:rsidRPr="004C0FD5">
        <w:rPr>
          <w:rFonts w:ascii="Times New Roman" w:hAnsi="Times New Roman"/>
          <w:sz w:val="28"/>
          <w:szCs w:val="28"/>
        </w:rPr>
        <w:t xml:space="preserve">по 86 </w:t>
      </w:r>
      <w:r>
        <w:rPr>
          <w:rFonts w:ascii="Times New Roman" w:hAnsi="Times New Roman"/>
          <w:sz w:val="28"/>
          <w:szCs w:val="28"/>
        </w:rPr>
        <w:t>підприємствам (</w:t>
      </w:r>
      <w:r w:rsidRPr="004C0FD5">
        <w:rPr>
          <w:rFonts w:ascii="Times New Roman" w:hAnsi="Times New Roman"/>
          <w:sz w:val="28"/>
          <w:szCs w:val="28"/>
        </w:rPr>
        <w:t xml:space="preserve">відпрацьовано 51 повідомлення по 19 </w:t>
      </w:r>
      <w:r>
        <w:rPr>
          <w:rFonts w:ascii="Times New Roman" w:hAnsi="Times New Roman"/>
          <w:sz w:val="28"/>
          <w:szCs w:val="28"/>
        </w:rPr>
        <w:t>підприємствам)</w:t>
      </w:r>
      <w:r w:rsidRPr="004C0FD5">
        <w:rPr>
          <w:rFonts w:ascii="Times New Roman" w:hAnsi="Times New Roman"/>
          <w:sz w:val="28"/>
          <w:szCs w:val="28"/>
        </w:rPr>
        <w:t>.</w:t>
      </w:r>
    </w:p>
    <w:p w:rsidR="00A3736A" w:rsidRPr="004C0FD5" w:rsidRDefault="00A3736A" w:rsidP="004C0FD5">
      <w:pPr>
        <w:spacing w:after="0" w:line="240" w:lineRule="auto"/>
        <w:ind w:firstLine="567"/>
        <w:jc w:val="both"/>
        <w:rPr>
          <w:rFonts w:ascii="Times New Roman" w:hAnsi="Times New Roman"/>
          <w:sz w:val="28"/>
          <w:szCs w:val="28"/>
        </w:rPr>
      </w:pPr>
      <w:r w:rsidRPr="004C0FD5">
        <w:rPr>
          <w:rFonts w:ascii="Times New Roman" w:hAnsi="Times New Roman"/>
          <w:sz w:val="28"/>
          <w:szCs w:val="28"/>
        </w:rPr>
        <w:t>Протягом 2021 року закінчено проведення 5 документальних позапланових виїзних перевірок платників податків</w:t>
      </w:r>
      <w:r w:rsidRPr="00792E0A">
        <w:rPr>
          <w:rFonts w:ascii="Times New Roman" w:hAnsi="Times New Roman"/>
          <w:sz w:val="28"/>
          <w:szCs w:val="28"/>
        </w:rPr>
        <w:t xml:space="preserve"> </w:t>
      </w:r>
      <w:r w:rsidRPr="00244EE7">
        <w:rPr>
          <w:rFonts w:ascii="Times New Roman" w:hAnsi="Times New Roman"/>
          <w:sz w:val="28"/>
          <w:szCs w:val="28"/>
        </w:rPr>
        <w:t>Міжре</w:t>
      </w:r>
      <w:r w:rsidRPr="004C0FD5">
        <w:rPr>
          <w:rFonts w:ascii="Times New Roman" w:hAnsi="Times New Roman"/>
          <w:sz w:val="28"/>
          <w:szCs w:val="28"/>
        </w:rPr>
        <w:t>гіональн</w:t>
      </w:r>
      <w:r>
        <w:rPr>
          <w:rFonts w:ascii="Times New Roman" w:hAnsi="Times New Roman"/>
          <w:sz w:val="28"/>
          <w:szCs w:val="28"/>
        </w:rPr>
        <w:t>ого</w:t>
      </w:r>
      <w:r w:rsidRPr="004C0FD5">
        <w:rPr>
          <w:rFonts w:ascii="Times New Roman" w:hAnsi="Times New Roman"/>
          <w:sz w:val="28"/>
          <w:szCs w:val="28"/>
        </w:rPr>
        <w:t xml:space="preserve"> управління, а саме: </w:t>
      </w:r>
    </w:p>
    <w:p w:rsidR="00A3736A" w:rsidRPr="00CE5E7A" w:rsidRDefault="00A3736A" w:rsidP="004C0FD5">
      <w:pPr>
        <w:pStyle w:val="ListParagraph"/>
        <w:tabs>
          <w:tab w:val="left" w:pos="900"/>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донараховано </w:t>
      </w:r>
      <w:r w:rsidRPr="00CE5E7A">
        <w:rPr>
          <w:rFonts w:ascii="Times New Roman" w:hAnsi="Times New Roman"/>
          <w:sz w:val="28"/>
          <w:szCs w:val="28"/>
        </w:rPr>
        <w:t xml:space="preserve">грошових зобов'язань на загальну суму                               28 231,709 тис. грн; </w:t>
      </w:r>
    </w:p>
    <w:p w:rsidR="00A3736A" w:rsidRPr="00CE5E7A" w:rsidRDefault="00A3736A" w:rsidP="004C0FD5">
      <w:pPr>
        <w:pStyle w:val="ListParagraph"/>
        <w:tabs>
          <w:tab w:val="left" w:pos="900"/>
        </w:tabs>
        <w:spacing w:after="0" w:line="240" w:lineRule="auto"/>
        <w:ind w:left="0" w:firstLine="567"/>
        <w:jc w:val="both"/>
        <w:rPr>
          <w:rFonts w:ascii="Times New Roman" w:hAnsi="Times New Roman"/>
          <w:sz w:val="28"/>
          <w:szCs w:val="28"/>
        </w:rPr>
      </w:pPr>
      <w:r w:rsidRPr="00CE5E7A">
        <w:rPr>
          <w:rFonts w:ascii="Times New Roman" w:hAnsi="Times New Roman"/>
          <w:sz w:val="28"/>
          <w:szCs w:val="28"/>
        </w:rPr>
        <w:t>нараховано пені в сумі 1 807,83 тис. грн.</w:t>
      </w:r>
    </w:p>
    <w:p w:rsidR="00A3736A" w:rsidRPr="00CE5E7A" w:rsidRDefault="00A3736A" w:rsidP="004C0FD5">
      <w:pPr>
        <w:pStyle w:val="ListParagraph"/>
        <w:tabs>
          <w:tab w:val="left" w:pos="900"/>
        </w:tabs>
        <w:spacing w:after="0" w:line="240" w:lineRule="auto"/>
        <w:ind w:left="0" w:firstLine="567"/>
        <w:jc w:val="both"/>
        <w:rPr>
          <w:rFonts w:ascii="Times New Roman" w:hAnsi="Times New Roman"/>
          <w:sz w:val="28"/>
          <w:szCs w:val="28"/>
        </w:rPr>
      </w:pPr>
      <w:r w:rsidRPr="00CE5E7A">
        <w:rPr>
          <w:rFonts w:ascii="Times New Roman" w:hAnsi="Times New Roman"/>
          <w:sz w:val="28"/>
          <w:szCs w:val="28"/>
        </w:rPr>
        <w:t>занижено об’єкт оподаткування податку на прибуток в сумі                            768 418,1 тис. гривень.</w:t>
      </w:r>
    </w:p>
    <w:p w:rsidR="00A3736A" w:rsidRPr="00CE5E7A" w:rsidRDefault="00A3736A" w:rsidP="006E34D1">
      <w:pPr>
        <w:pStyle w:val="ListParagraph"/>
        <w:tabs>
          <w:tab w:val="left" w:pos="900"/>
        </w:tabs>
        <w:spacing w:after="0" w:line="240" w:lineRule="auto"/>
        <w:ind w:left="0" w:firstLine="567"/>
        <w:jc w:val="both"/>
        <w:rPr>
          <w:rFonts w:ascii="Times New Roman" w:hAnsi="Times New Roman"/>
          <w:sz w:val="28"/>
          <w:szCs w:val="28"/>
        </w:rPr>
      </w:pPr>
      <w:r w:rsidRPr="00CE5E7A">
        <w:rPr>
          <w:rFonts w:ascii="Times New Roman" w:hAnsi="Times New Roman"/>
          <w:sz w:val="28"/>
          <w:szCs w:val="28"/>
        </w:rPr>
        <w:t>Платниками податків Між</w:t>
      </w:r>
      <w:r>
        <w:rPr>
          <w:rFonts w:ascii="Times New Roman" w:hAnsi="Times New Roman"/>
          <w:sz w:val="28"/>
          <w:szCs w:val="28"/>
        </w:rPr>
        <w:t>р</w:t>
      </w:r>
      <w:r w:rsidRPr="00CE5E7A">
        <w:rPr>
          <w:rFonts w:ascii="Times New Roman" w:hAnsi="Times New Roman"/>
          <w:sz w:val="28"/>
          <w:szCs w:val="28"/>
        </w:rPr>
        <w:t>егіонально</w:t>
      </w:r>
      <w:r>
        <w:rPr>
          <w:rFonts w:ascii="Times New Roman" w:hAnsi="Times New Roman"/>
          <w:sz w:val="28"/>
          <w:szCs w:val="28"/>
        </w:rPr>
        <w:t>го</w:t>
      </w:r>
      <w:r w:rsidRPr="00CE5E7A">
        <w:rPr>
          <w:rFonts w:ascii="Times New Roman" w:hAnsi="Times New Roman"/>
          <w:sz w:val="28"/>
          <w:szCs w:val="28"/>
        </w:rPr>
        <w:t xml:space="preserve"> управління сплачено до бюджету                 4 205,13 тис гривень.</w:t>
      </w:r>
    </w:p>
    <w:p w:rsidR="00A3736A" w:rsidRPr="004C0FD5" w:rsidRDefault="00A3736A" w:rsidP="004C0FD5">
      <w:pPr>
        <w:spacing w:after="0" w:line="240" w:lineRule="auto"/>
        <w:ind w:firstLine="567"/>
        <w:jc w:val="both"/>
        <w:rPr>
          <w:rFonts w:ascii="Times New Roman" w:hAnsi="Times New Roman"/>
          <w:sz w:val="28"/>
          <w:szCs w:val="28"/>
        </w:rPr>
      </w:pPr>
      <w:r w:rsidRPr="00CE5E7A">
        <w:rPr>
          <w:rFonts w:ascii="Times New Roman" w:hAnsi="Times New Roman"/>
          <w:bCs/>
          <w:sz w:val="28"/>
          <w:szCs w:val="28"/>
        </w:rPr>
        <w:t>Міжрегіональним управління</w:t>
      </w:r>
      <w:r>
        <w:rPr>
          <w:rFonts w:ascii="Times New Roman" w:hAnsi="Times New Roman"/>
          <w:bCs/>
          <w:sz w:val="28"/>
          <w:szCs w:val="28"/>
        </w:rPr>
        <w:t>м</w:t>
      </w:r>
      <w:r w:rsidRPr="004C0FD5">
        <w:rPr>
          <w:rFonts w:ascii="Times New Roman" w:hAnsi="Times New Roman"/>
          <w:bCs/>
          <w:sz w:val="28"/>
          <w:szCs w:val="28"/>
        </w:rPr>
        <w:t xml:space="preserve"> на протязі 2021 року </w:t>
      </w:r>
      <w:r w:rsidRPr="004C0FD5">
        <w:rPr>
          <w:rFonts w:ascii="Times New Roman" w:hAnsi="Times New Roman"/>
          <w:sz w:val="28"/>
          <w:szCs w:val="28"/>
        </w:rPr>
        <w:t>проведено роботу щодо аналізу податкових ризиків з урахуванням отриманої інформації від ДПС та інших структурних підрозділів.</w:t>
      </w:r>
    </w:p>
    <w:p w:rsidR="00A3736A" w:rsidRPr="004C0FD5" w:rsidRDefault="00A3736A" w:rsidP="004C0FD5">
      <w:pPr>
        <w:spacing w:after="0" w:line="240" w:lineRule="auto"/>
        <w:ind w:firstLine="567"/>
        <w:jc w:val="both"/>
        <w:rPr>
          <w:rFonts w:ascii="Times New Roman" w:hAnsi="Times New Roman"/>
          <w:bCs/>
          <w:sz w:val="28"/>
          <w:szCs w:val="28"/>
        </w:rPr>
      </w:pPr>
      <w:r w:rsidRPr="004C0FD5">
        <w:rPr>
          <w:rFonts w:ascii="Times New Roman" w:hAnsi="Times New Roman"/>
          <w:sz w:val="28"/>
          <w:szCs w:val="28"/>
        </w:rPr>
        <w:t xml:space="preserve">Надано пропозиції щодо включення платників податків </w:t>
      </w:r>
      <w:r w:rsidRPr="00244EE7">
        <w:rPr>
          <w:rFonts w:ascii="Times New Roman" w:hAnsi="Times New Roman"/>
          <w:sz w:val="28"/>
          <w:szCs w:val="28"/>
        </w:rPr>
        <w:t>Міжре</w:t>
      </w:r>
      <w:r w:rsidRPr="004C0FD5">
        <w:rPr>
          <w:rFonts w:ascii="Times New Roman" w:hAnsi="Times New Roman"/>
          <w:sz w:val="28"/>
          <w:szCs w:val="28"/>
        </w:rPr>
        <w:t>гіональн</w:t>
      </w:r>
      <w:r>
        <w:rPr>
          <w:rFonts w:ascii="Times New Roman" w:hAnsi="Times New Roman"/>
          <w:sz w:val="28"/>
          <w:szCs w:val="28"/>
        </w:rPr>
        <w:t>ого</w:t>
      </w:r>
      <w:r w:rsidRPr="004C0FD5">
        <w:rPr>
          <w:rFonts w:ascii="Times New Roman" w:hAnsi="Times New Roman"/>
          <w:sz w:val="28"/>
          <w:szCs w:val="28"/>
        </w:rPr>
        <w:t xml:space="preserve"> управління </w:t>
      </w:r>
      <w:r>
        <w:rPr>
          <w:rFonts w:ascii="Times New Roman" w:hAnsi="Times New Roman"/>
          <w:sz w:val="28"/>
          <w:szCs w:val="28"/>
        </w:rPr>
        <w:t xml:space="preserve"> </w:t>
      </w:r>
      <w:r w:rsidRPr="004C0FD5">
        <w:rPr>
          <w:rFonts w:ascii="Times New Roman" w:hAnsi="Times New Roman"/>
          <w:sz w:val="28"/>
          <w:szCs w:val="28"/>
        </w:rPr>
        <w:t xml:space="preserve">до плану-графіку проведення документальних планових перевірок </w:t>
      </w:r>
      <w:r>
        <w:rPr>
          <w:rFonts w:ascii="Times New Roman" w:hAnsi="Times New Roman"/>
          <w:sz w:val="28"/>
          <w:szCs w:val="28"/>
        </w:rPr>
        <w:t xml:space="preserve">платників податків </w:t>
      </w:r>
      <w:r w:rsidRPr="004C0FD5">
        <w:rPr>
          <w:rFonts w:ascii="Times New Roman" w:hAnsi="Times New Roman"/>
          <w:sz w:val="28"/>
          <w:szCs w:val="28"/>
        </w:rPr>
        <w:t>на 2022 рік.</w:t>
      </w:r>
    </w:p>
    <w:p w:rsidR="00A3736A" w:rsidRPr="004C0FD5" w:rsidRDefault="00A3736A" w:rsidP="004C0FD5">
      <w:pPr>
        <w:spacing w:after="0" w:line="240" w:lineRule="auto"/>
        <w:ind w:firstLine="567"/>
        <w:jc w:val="both"/>
        <w:rPr>
          <w:rFonts w:ascii="Times New Roman" w:hAnsi="Times New Roman"/>
          <w:sz w:val="28"/>
          <w:szCs w:val="28"/>
          <w:lang w:val="ru-RU"/>
        </w:rPr>
      </w:pPr>
      <w:r w:rsidRPr="00CE5E7A">
        <w:rPr>
          <w:rFonts w:ascii="Times New Roman" w:hAnsi="Times New Roman"/>
          <w:bCs/>
          <w:sz w:val="28"/>
          <w:szCs w:val="28"/>
        </w:rPr>
        <w:t>Міжрегіональним управління</w:t>
      </w:r>
      <w:r>
        <w:rPr>
          <w:rFonts w:ascii="Times New Roman" w:hAnsi="Times New Roman"/>
          <w:bCs/>
          <w:sz w:val="28"/>
          <w:szCs w:val="28"/>
        </w:rPr>
        <w:t>м</w:t>
      </w:r>
      <w:r w:rsidRPr="004C0FD5">
        <w:rPr>
          <w:rFonts w:ascii="Times New Roman" w:hAnsi="Times New Roman"/>
          <w:bCs/>
          <w:sz w:val="28"/>
          <w:szCs w:val="28"/>
        </w:rPr>
        <w:t xml:space="preserve"> </w:t>
      </w:r>
      <w:r>
        <w:rPr>
          <w:rFonts w:ascii="Times New Roman" w:hAnsi="Times New Roman"/>
          <w:bCs/>
          <w:sz w:val="28"/>
          <w:szCs w:val="28"/>
        </w:rPr>
        <w:t xml:space="preserve">по </w:t>
      </w:r>
      <w:r w:rsidRPr="004C0FD5">
        <w:rPr>
          <w:rFonts w:ascii="Times New Roman" w:hAnsi="Times New Roman"/>
          <w:sz w:val="28"/>
          <w:szCs w:val="28"/>
        </w:rPr>
        <w:t>найбільш ризикови</w:t>
      </w:r>
      <w:r>
        <w:rPr>
          <w:rFonts w:ascii="Times New Roman" w:hAnsi="Times New Roman"/>
          <w:sz w:val="28"/>
          <w:szCs w:val="28"/>
        </w:rPr>
        <w:t xml:space="preserve">м </w:t>
      </w:r>
      <w:r w:rsidRPr="004C0FD5">
        <w:rPr>
          <w:rFonts w:ascii="Times New Roman" w:hAnsi="Times New Roman"/>
          <w:sz w:val="28"/>
          <w:szCs w:val="28"/>
        </w:rPr>
        <w:t xml:space="preserve"> платник</w:t>
      </w:r>
      <w:r>
        <w:rPr>
          <w:rFonts w:ascii="Times New Roman" w:hAnsi="Times New Roman"/>
          <w:sz w:val="28"/>
          <w:szCs w:val="28"/>
        </w:rPr>
        <w:t>ам</w:t>
      </w:r>
      <w:r w:rsidRPr="004C0FD5">
        <w:rPr>
          <w:rFonts w:ascii="Times New Roman" w:hAnsi="Times New Roman"/>
          <w:sz w:val="28"/>
          <w:szCs w:val="28"/>
        </w:rPr>
        <w:t xml:space="preserve"> податків </w:t>
      </w:r>
      <w:r>
        <w:rPr>
          <w:rFonts w:ascii="Times New Roman" w:hAnsi="Times New Roman"/>
          <w:sz w:val="28"/>
          <w:szCs w:val="28"/>
        </w:rPr>
        <w:t>н</w:t>
      </w:r>
      <w:r w:rsidRPr="004C0FD5">
        <w:rPr>
          <w:rFonts w:ascii="Times New Roman" w:hAnsi="Times New Roman"/>
          <w:sz w:val="28"/>
          <w:szCs w:val="28"/>
        </w:rPr>
        <w:t xml:space="preserve">адано пропозиції щодо включення до плану-графіка </w:t>
      </w:r>
      <w:r w:rsidRPr="00093668">
        <w:rPr>
          <w:rFonts w:ascii="Times New Roman" w:hAnsi="Times New Roman"/>
          <w:sz w:val="28"/>
          <w:szCs w:val="28"/>
        </w:rPr>
        <w:t>документальних перевірок на 2022 рік (11 інформаційно-аналітичних довідок по</w:t>
      </w:r>
      <w:r w:rsidRPr="00093668">
        <w:rPr>
          <w:rFonts w:ascii="Times New Roman" w:hAnsi="Times New Roman"/>
          <w:sz w:val="28"/>
          <w:szCs w:val="28"/>
          <w:lang w:val="ru-RU"/>
        </w:rPr>
        <w:t xml:space="preserve"> платникам податків).</w:t>
      </w:r>
    </w:p>
    <w:p w:rsidR="00A3736A" w:rsidRPr="004C0FD5" w:rsidRDefault="00A3736A" w:rsidP="004C0FD5">
      <w:pPr>
        <w:spacing w:after="0" w:line="240" w:lineRule="auto"/>
        <w:ind w:firstLine="567"/>
        <w:jc w:val="both"/>
        <w:rPr>
          <w:rFonts w:ascii="Times New Roman" w:hAnsi="Times New Roman"/>
          <w:sz w:val="28"/>
          <w:szCs w:val="28"/>
        </w:rPr>
      </w:pPr>
      <w:r w:rsidRPr="004C0FD5">
        <w:rPr>
          <w:rFonts w:ascii="Times New Roman" w:hAnsi="Times New Roman"/>
          <w:sz w:val="28"/>
          <w:szCs w:val="28"/>
        </w:rPr>
        <w:t>Міжрегіональним управлінням забезпечено організацію роботи щодо ідентифікації та відпрацювання ймовірно ризикових операцій з податку на додану вартість шляхом направлення одночасно по всьому ланцюгу постачання (реалізації) до територіальних органів ДПС запитів про надання податкової інформації в рамках наказу ДФС від 28.07.2015 № 543 (направлено 455 запитів до ГУ ДПС), в результаті відпрацьовано ризикових операцій на загальну суму 16 892 тис. гривень.</w:t>
      </w:r>
    </w:p>
    <w:p w:rsidR="00A3736A" w:rsidRPr="004C0FD5" w:rsidRDefault="00A3736A" w:rsidP="004C0FD5">
      <w:pPr>
        <w:spacing w:after="0" w:line="240" w:lineRule="auto"/>
        <w:ind w:firstLine="567"/>
        <w:jc w:val="both"/>
        <w:rPr>
          <w:rFonts w:ascii="Times New Roman" w:hAnsi="Times New Roman"/>
          <w:sz w:val="28"/>
          <w:szCs w:val="28"/>
        </w:rPr>
      </w:pPr>
      <w:r w:rsidRPr="004C0FD5">
        <w:rPr>
          <w:rFonts w:ascii="Times New Roman" w:hAnsi="Times New Roman"/>
          <w:sz w:val="28"/>
          <w:szCs w:val="28"/>
        </w:rPr>
        <w:t xml:space="preserve">В ході проведення документальних позапланових виїзних перевірках </w:t>
      </w:r>
      <w:r>
        <w:rPr>
          <w:rFonts w:ascii="Times New Roman" w:hAnsi="Times New Roman"/>
          <w:sz w:val="28"/>
          <w:szCs w:val="28"/>
        </w:rPr>
        <w:t xml:space="preserve">платників податків </w:t>
      </w:r>
      <w:r w:rsidRPr="00CE5E7A">
        <w:rPr>
          <w:rFonts w:ascii="Times New Roman" w:hAnsi="Times New Roman"/>
          <w:sz w:val="28"/>
          <w:szCs w:val="28"/>
        </w:rPr>
        <w:t>Між</w:t>
      </w:r>
      <w:r>
        <w:rPr>
          <w:rFonts w:ascii="Times New Roman" w:hAnsi="Times New Roman"/>
          <w:sz w:val="28"/>
          <w:szCs w:val="28"/>
        </w:rPr>
        <w:t>р</w:t>
      </w:r>
      <w:r w:rsidRPr="00CE5E7A">
        <w:rPr>
          <w:rFonts w:ascii="Times New Roman" w:hAnsi="Times New Roman"/>
          <w:sz w:val="28"/>
          <w:szCs w:val="28"/>
        </w:rPr>
        <w:t>егіональн</w:t>
      </w:r>
      <w:r>
        <w:rPr>
          <w:rFonts w:ascii="Times New Roman" w:hAnsi="Times New Roman"/>
          <w:sz w:val="28"/>
          <w:szCs w:val="28"/>
        </w:rPr>
        <w:t>им</w:t>
      </w:r>
      <w:r w:rsidRPr="00CE5E7A">
        <w:rPr>
          <w:rFonts w:ascii="Times New Roman" w:hAnsi="Times New Roman"/>
          <w:sz w:val="28"/>
          <w:szCs w:val="28"/>
        </w:rPr>
        <w:t xml:space="preserve"> управління </w:t>
      </w:r>
      <w:r w:rsidRPr="004C0FD5">
        <w:rPr>
          <w:rFonts w:ascii="Times New Roman" w:hAnsi="Times New Roman"/>
          <w:sz w:val="28"/>
          <w:szCs w:val="28"/>
        </w:rPr>
        <w:t xml:space="preserve">відмовлено в бюджетному відшкодуванні 3-м платникам </w:t>
      </w:r>
      <w:r>
        <w:rPr>
          <w:rFonts w:ascii="Times New Roman" w:hAnsi="Times New Roman"/>
          <w:sz w:val="28"/>
          <w:szCs w:val="28"/>
        </w:rPr>
        <w:t xml:space="preserve">податків </w:t>
      </w:r>
      <w:r w:rsidRPr="004C0FD5">
        <w:rPr>
          <w:rFonts w:ascii="Times New Roman" w:hAnsi="Times New Roman"/>
          <w:sz w:val="28"/>
          <w:szCs w:val="28"/>
        </w:rPr>
        <w:t xml:space="preserve">на загальну суму 81 125,17 тис. </w:t>
      </w:r>
      <w:r w:rsidRPr="002A44B5">
        <w:rPr>
          <w:rFonts w:ascii="Times New Roman" w:hAnsi="Times New Roman"/>
          <w:sz w:val="28"/>
          <w:szCs w:val="28"/>
        </w:rPr>
        <w:t xml:space="preserve">грн, </w:t>
      </w:r>
      <w:r>
        <w:rPr>
          <w:rFonts w:ascii="Times New Roman" w:hAnsi="Times New Roman"/>
          <w:sz w:val="28"/>
          <w:szCs w:val="28"/>
        </w:rPr>
        <w:t>(</w:t>
      </w:r>
      <w:r w:rsidRPr="002A44B5">
        <w:rPr>
          <w:rFonts w:ascii="Times New Roman" w:hAnsi="Times New Roman"/>
          <w:sz w:val="28"/>
          <w:szCs w:val="28"/>
        </w:rPr>
        <w:t xml:space="preserve">в адміністративному оскарженні перебуває 42 001, 29 тис. </w:t>
      </w:r>
      <w:r>
        <w:rPr>
          <w:rFonts w:ascii="Times New Roman" w:hAnsi="Times New Roman"/>
          <w:sz w:val="28"/>
          <w:szCs w:val="28"/>
        </w:rPr>
        <w:t>грн). До бюджету с</w:t>
      </w:r>
      <w:r w:rsidRPr="002A44B5">
        <w:rPr>
          <w:rFonts w:ascii="Times New Roman" w:hAnsi="Times New Roman"/>
          <w:sz w:val="28"/>
          <w:szCs w:val="28"/>
        </w:rPr>
        <w:t xml:space="preserve">плачено донараховану суму 446,04 тис. </w:t>
      </w:r>
      <w:r>
        <w:rPr>
          <w:rFonts w:ascii="Times New Roman" w:hAnsi="Times New Roman"/>
          <w:sz w:val="28"/>
          <w:szCs w:val="28"/>
        </w:rPr>
        <w:t>грн та</w:t>
      </w:r>
      <w:r w:rsidRPr="002A44B5">
        <w:rPr>
          <w:rFonts w:ascii="Times New Roman" w:hAnsi="Times New Roman"/>
          <w:sz w:val="28"/>
          <w:szCs w:val="28"/>
        </w:rPr>
        <w:t xml:space="preserve"> зменшено суму від’ємного значення у розмірі</w:t>
      </w:r>
      <w:r w:rsidRPr="004C0FD5">
        <w:rPr>
          <w:rFonts w:ascii="Times New Roman" w:hAnsi="Times New Roman"/>
          <w:sz w:val="28"/>
          <w:szCs w:val="28"/>
        </w:rPr>
        <w:t xml:space="preserve"> 51,9 тис. гривень.</w:t>
      </w:r>
    </w:p>
    <w:p w:rsidR="00A3736A" w:rsidRPr="004C0FD5" w:rsidRDefault="00A3736A" w:rsidP="004C0FD5">
      <w:pPr>
        <w:spacing w:after="0" w:line="240" w:lineRule="auto"/>
        <w:ind w:firstLine="567"/>
        <w:jc w:val="both"/>
        <w:rPr>
          <w:rFonts w:ascii="Times New Roman" w:hAnsi="Times New Roman"/>
          <w:sz w:val="28"/>
          <w:szCs w:val="28"/>
        </w:rPr>
      </w:pPr>
      <w:r w:rsidRPr="004C0FD5">
        <w:rPr>
          <w:rFonts w:ascii="Times New Roman" w:hAnsi="Times New Roman"/>
          <w:sz w:val="28"/>
          <w:szCs w:val="28"/>
        </w:rPr>
        <w:t xml:space="preserve">За 2021 рік Міжрегіональним управлінням застосовано штрафних санкцій:   </w:t>
      </w:r>
    </w:p>
    <w:p w:rsidR="00A3736A" w:rsidRPr="004C0FD5" w:rsidRDefault="00A3736A" w:rsidP="004C0FD5">
      <w:pPr>
        <w:spacing w:after="0" w:line="240" w:lineRule="auto"/>
        <w:ind w:firstLine="567"/>
        <w:jc w:val="both"/>
        <w:rPr>
          <w:rFonts w:ascii="Times New Roman" w:hAnsi="Times New Roman"/>
          <w:sz w:val="28"/>
          <w:szCs w:val="28"/>
        </w:rPr>
      </w:pPr>
      <w:r w:rsidRPr="004C0FD5">
        <w:rPr>
          <w:rFonts w:ascii="Times New Roman" w:hAnsi="Times New Roman"/>
          <w:sz w:val="28"/>
          <w:szCs w:val="28"/>
        </w:rPr>
        <w:t xml:space="preserve">за неподання та/або несвоєчасне подання звітності складено 47  актів перевірок на </w:t>
      </w:r>
      <w:r>
        <w:rPr>
          <w:rFonts w:ascii="Times New Roman" w:hAnsi="Times New Roman"/>
          <w:sz w:val="28"/>
          <w:szCs w:val="28"/>
        </w:rPr>
        <w:t xml:space="preserve">загальну </w:t>
      </w:r>
      <w:r w:rsidRPr="004C0FD5">
        <w:rPr>
          <w:rFonts w:ascii="Times New Roman" w:hAnsi="Times New Roman"/>
          <w:sz w:val="28"/>
          <w:szCs w:val="28"/>
        </w:rPr>
        <w:t>суму 10,88 тис. грн;</w:t>
      </w:r>
    </w:p>
    <w:p w:rsidR="00A3736A" w:rsidRPr="00D77D1F" w:rsidRDefault="00A3736A" w:rsidP="004C0FD5">
      <w:pPr>
        <w:spacing w:after="0" w:line="240" w:lineRule="auto"/>
        <w:ind w:firstLine="567"/>
        <w:jc w:val="both"/>
        <w:rPr>
          <w:rFonts w:ascii="Times New Roman" w:hAnsi="Times New Roman"/>
          <w:sz w:val="28"/>
          <w:szCs w:val="28"/>
        </w:rPr>
      </w:pPr>
      <w:r w:rsidRPr="00D77D1F">
        <w:rPr>
          <w:rFonts w:ascii="Times New Roman" w:hAnsi="Times New Roman"/>
          <w:sz w:val="28"/>
          <w:szCs w:val="28"/>
        </w:rPr>
        <w:t xml:space="preserve">за порушення граничних термінів реєстрації податкових накладних/ розрахунків коригування в ЄРПН складено 54 акти перевірок на суму </w:t>
      </w:r>
      <w:r w:rsidRPr="00D77D1F">
        <w:rPr>
          <w:rFonts w:ascii="Times New Roman" w:hAnsi="Times New Roman"/>
          <w:sz w:val="28"/>
          <w:szCs w:val="28"/>
        </w:rPr>
        <w:br/>
        <w:t>загальну 2 099,9 тис. грн;</w:t>
      </w:r>
    </w:p>
    <w:p w:rsidR="00A3736A" w:rsidRPr="00D77D1F" w:rsidRDefault="00A3736A" w:rsidP="002A44B5">
      <w:pPr>
        <w:tabs>
          <w:tab w:val="left" w:pos="252"/>
        </w:tabs>
        <w:spacing w:after="0" w:line="240" w:lineRule="auto"/>
        <w:ind w:firstLine="567"/>
        <w:jc w:val="both"/>
        <w:rPr>
          <w:rFonts w:ascii="Times New Roman" w:hAnsi="Times New Roman"/>
          <w:sz w:val="28"/>
          <w:szCs w:val="28"/>
        </w:rPr>
      </w:pPr>
      <w:r w:rsidRPr="00D77D1F">
        <w:rPr>
          <w:rFonts w:ascii="Times New Roman" w:hAnsi="Times New Roman"/>
          <w:sz w:val="28"/>
          <w:szCs w:val="28"/>
        </w:rPr>
        <w:t>за порушення правил сплати платежів складено 33 акти перевірок на загальну суму 1 238, 57 тис. гривень.</w:t>
      </w:r>
    </w:p>
    <w:p w:rsidR="00A3736A" w:rsidRPr="00D77D1F" w:rsidRDefault="00A3736A" w:rsidP="002A44B5">
      <w:pPr>
        <w:spacing w:after="0"/>
        <w:ind w:left="-4" w:right="34" w:firstLine="571"/>
        <w:jc w:val="both"/>
        <w:rPr>
          <w:rFonts w:ascii="Times New Roman" w:hAnsi="Times New Roman"/>
          <w:sz w:val="28"/>
          <w:szCs w:val="28"/>
        </w:rPr>
      </w:pPr>
      <w:r w:rsidRPr="00D77D1F">
        <w:rPr>
          <w:rFonts w:ascii="Times New Roman" w:hAnsi="Times New Roman"/>
          <w:sz w:val="28"/>
          <w:szCs w:val="28"/>
        </w:rPr>
        <w:t>У 2021 році Міжрегіональним управлінням здійснено відбір платників податків, в яких виявлені ризики пов’язані з трансфертним ціноутворенням.</w:t>
      </w:r>
    </w:p>
    <w:p w:rsidR="00A3736A" w:rsidRPr="00D77D1F" w:rsidRDefault="00A3736A" w:rsidP="002A44B5">
      <w:pPr>
        <w:spacing w:after="0"/>
        <w:ind w:left="-4" w:right="34" w:firstLine="571"/>
        <w:jc w:val="both"/>
        <w:rPr>
          <w:rFonts w:ascii="Times New Roman" w:hAnsi="Times New Roman"/>
          <w:sz w:val="28"/>
          <w:szCs w:val="28"/>
        </w:rPr>
      </w:pPr>
      <w:r w:rsidRPr="00D77D1F">
        <w:rPr>
          <w:rFonts w:ascii="Times New Roman" w:hAnsi="Times New Roman"/>
          <w:sz w:val="28"/>
          <w:szCs w:val="28"/>
        </w:rPr>
        <w:t>Перед ДПС за встановленою формою Міжрегіональним управлінням ініційовано направлення запитів про надання документацій з трансфертного ціноутворення щодо контрольованих операцій на загальну суму 462,5 млрд грн, відображених в 107 звітах. Серед предметів контрольованих операцій: продукція АПК, фармацевтичної, харчової та хімічної галузей, техніка, нарахування процентів та роялті, ІТ та інші послуги.</w:t>
      </w:r>
    </w:p>
    <w:p w:rsidR="00A3736A" w:rsidRPr="00D77D1F" w:rsidRDefault="00A3736A" w:rsidP="004C0FD5">
      <w:pPr>
        <w:spacing w:after="0" w:line="240" w:lineRule="auto"/>
        <w:ind w:firstLine="567"/>
        <w:jc w:val="both"/>
        <w:rPr>
          <w:rFonts w:ascii="Times New Roman" w:hAnsi="Times New Roman"/>
          <w:sz w:val="28"/>
          <w:szCs w:val="28"/>
        </w:rPr>
      </w:pPr>
      <w:r w:rsidRPr="00D77D1F">
        <w:rPr>
          <w:rFonts w:ascii="Times New Roman" w:hAnsi="Times New Roman"/>
          <w:sz w:val="28"/>
          <w:szCs w:val="28"/>
        </w:rPr>
        <w:t>Від платників податків Міжрегіонального управління отримано документації з трансфертного ціноутворення щодо контрольованих операцій на загальну суму 594 млрд грн, відображених у 79 звітах. В результаті проведеного аналізу встановлено ймовірні ризики заниження об’єкта оподаткування.</w:t>
      </w:r>
    </w:p>
    <w:p w:rsidR="00A3736A" w:rsidRPr="00D77D1F" w:rsidRDefault="00A3736A" w:rsidP="004C0FD5">
      <w:pPr>
        <w:spacing w:after="0" w:line="240" w:lineRule="auto"/>
        <w:ind w:firstLine="567"/>
        <w:jc w:val="both"/>
        <w:rPr>
          <w:rFonts w:ascii="Times New Roman" w:hAnsi="Times New Roman"/>
          <w:bCs/>
          <w:sz w:val="28"/>
          <w:szCs w:val="28"/>
        </w:rPr>
      </w:pPr>
      <w:r w:rsidRPr="00D77D1F">
        <w:rPr>
          <w:rFonts w:ascii="Times New Roman" w:hAnsi="Times New Roman"/>
          <w:bCs/>
          <w:sz w:val="28"/>
          <w:szCs w:val="28"/>
        </w:rPr>
        <w:t xml:space="preserve">Проведено заходи щодо аналізу суб’єктів господарювання, які здійснюють фінансові операції, що можуть пов’язані з легалізацією (відмиванням) доходів, одержаних злочинним шляхом або з фінансуванням тероризму за результатами яких </w:t>
      </w:r>
      <w:r w:rsidRPr="00D77D1F">
        <w:rPr>
          <w:rFonts w:ascii="Times New Roman" w:hAnsi="Times New Roman"/>
          <w:sz w:val="28"/>
          <w:szCs w:val="28"/>
        </w:rPr>
        <w:t xml:space="preserve">Міжрегіональним управлінням </w:t>
      </w:r>
      <w:r w:rsidRPr="00D77D1F">
        <w:rPr>
          <w:rFonts w:ascii="Times New Roman" w:hAnsi="Times New Roman"/>
          <w:bCs/>
          <w:sz w:val="28"/>
          <w:szCs w:val="28"/>
        </w:rPr>
        <w:t>складено 43 повідомлення про підозрілі фінансові операції.</w:t>
      </w:r>
    </w:p>
    <w:p w:rsidR="00A3736A" w:rsidRPr="00965B4A" w:rsidRDefault="00A3736A" w:rsidP="004C0FD5">
      <w:pPr>
        <w:spacing w:after="0" w:line="240" w:lineRule="auto"/>
        <w:ind w:firstLine="567"/>
        <w:jc w:val="both"/>
        <w:rPr>
          <w:rFonts w:ascii="Times New Roman" w:hAnsi="Times New Roman"/>
          <w:bCs/>
          <w:sz w:val="28"/>
          <w:szCs w:val="28"/>
        </w:rPr>
      </w:pPr>
      <w:r w:rsidRPr="00D77D1F">
        <w:rPr>
          <w:rFonts w:ascii="Times New Roman" w:hAnsi="Times New Roman"/>
          <w:bCs/>
          <w:sz w:val="28"/>
          <w:szCs w:val="28"/>
        </w:rPr>
        <w:t>Проведено аналітичну</w:t>
      </w:r>
      <w:r w:rsidRPr="00965B4A">
        <w:rPr>
          <w:rFonts w:ascii="Times New Roman" w:hAnsi="Times New Roman"/>
          <w:bCs/>
          <w:sz w:val="28"/>
          <w:szCs w:val="28"/>
        </w:rPr>
        <w:t xml:space="preserve"> роботу, спрямовану на виявлення правопорушень у сфері державних закупівель, що могли сприяти відмиванню доходів, одержаних злочинним шляхом.</w:t>
      </w:r>
    </w:p>
    <w:p w:rsidR="00A3736A" w:rsidRPr="004C0FD5" w:rsidRDefault="00A3736A" w:rsidP="004C0FD5">
      <w:pPr>
        <w:tabs>
          <w:tab w:val="left" w:pos="252"/>
        </w:tabs>
        <w:spacing w:after="0" w:line="240" w:lineRule="auto"/>
        <w:ind w:firstLine="567"/>
        <w:jc w:val="both"/>
        <w:rPr>
          <w:rFonts w:ascii="Times New Roman" w:hAnsi="Times New Roman"/>
          <w:sz w:val="28"/>
          <w:szCs w:val="28"/>
        </w:rPr>
      </w:pPr>
      <w:r w:rsidRPr="004C0FD5">
        <w:rPr>
          <w:rFonts w:ascii="Times New Roman" w:hAnsi="Times New Roman"/>
          <w:sz w:val="28"/>
          <w:szCs w:val="28"/>
        </w:rPr>
        <w:t xml:space="preserve">Протягом 2021 року Міжрегіональним управлінням проведено </w:t>
      </w:r>
      <w:r>
        <w:rPr>
          <w:rFonts w:ascii="Times New Roman" w:hAnsi="Times New Roman"/>
          <w:sz w:val="28"/>
          <w:szCs w:val="28"/>
        </w:rPr>
        <w:br/>
      </w:r>
      <w:r w:rsidRPr="004C0FD5">
        <w:rPr>
          <w:rFonts w:ascii="Times New Roman" w:hAnsi="Times New Roman"/>
          <w:sz w:val="28"/>
          <w:szCs w:val="28"/>
        </w:rPr>
        <w:t>4 аналітичні дослідження пов’язаних з легалізацією (відмиванням) доходів, та іншими правопорушеннями щодо суб’єктів господарювання, висновки яких направлено до правоохоронних органів.</w:t>
      </w:r>
    </w:p>
    <w:p w:rsidR="00A3736A" w:rsidRPr="004C0FD5" w:rsidRDefault="00A3736A" w:rsidP="004C0FD5">
      <w:pPr>
        <w:spacing w:after="0" w:line="240" w:lineRule="auto"/>
        <w:ind w:firstLine="567"/>
        <w:jc w:val="both"/>
        <w:rPr>
          <w:rFonts w:ascii="Times New Roman" w:hAnsi="Times New Roman"/>
          <w:bCs/>
          <w:sz w:val="28"/>
          <w:szCs w:val="28"/>
        </w:rPr>
      </w:pPr>
    </w:p>
    <w:p w:rsidR="00A3736A" w:rsidRDefault="00A3736A" w:rsidP="004C0FD5">
      <w:pPr>
        <w:spacing w:after="0" w:line="240" w:lineRule="auto"/>
        <w:ind w:firstLine="567"/>
        <w:jc w:val="both"/>
        <w:rPr>
          <w:rFonts w:ascii="Times New Roman" w:hAnsi="Times New Roman"/>
          <w:bCs/>
          <w:sz w:val="28"/>
          <w:szCs w:val="28"/>
        </w:rPr>
      </w:pPr>
    </w:p>
    <w:p w:rsidR="00A3736A" w:rsidRDefault="00A3736A" w:rsidP="004C0FD5">
      <w:pPr>
        <w:tabs>
          <w:tab w:val="left" w:pos="252"/>
        </w:tabs>
        <w:spacing w:after="0" w:line="240" w:lineRule="auto"/>
        <w:ind w:firstLine="567"/>
        <w:jc w:val="center"/>
        <w:rPr>
          <w:rFonts w:ascii="Times New Roman" w:hAnsi="Times New Roman"/>
          <w:b/>
          <w:bCs/>
          <w:sz w:val="28"/>
          <w:szCs w:val="28"/>
        </w:rPr>
      </w:pPr>
      <w:r w:rsidRPr="004C0FD5">
        <w:rPr>
          <w:rFonts w:ascii="Times New Roman" w:hAnsi="Times New Roman"/>
          <w:b/>
          <w:bCs/>
          <w:sz w:val="28"/>
          <w:szCs w:val="28"/>
        </w:rPr>
        <w:t>Розділ 3. Організація роботи щодо контролю за виробництвом та обігом спирту, алкогольних напоїв, тютюнових виробів і реалізації пального</w:t>
      </w:r>
    </w:p>
    <w:p w:rsidR="00A3736A" w:rsidRDefault="00A3736A" w:rsidP="004C0FD5">
      <w:pPr>
        <w:tabs>
          <w:tab w:val="left" w:pos="252"/>
        </w:tabs>
        <w:spacing w:after="0" w:line="240" w:lineRule="auto"/>
        <w:ind w:firstLine="567"/>
        <w:jc w:val="center"/>
        <w:rPr>
          <w:rFonts w:ascii="Times New Roman" w:hAnsi="Times New Roman"/>
          <w:b/>
          <w:bCs/>
          <w:sz w:val="28"/>
          <w:szCs w:val="28"/>
        </w:rPr>
      </w:pPr>
    </w:p>
    <w:p w:rsidR="00A3736A" w:rsidRPr="004C0FD5" w:rsidRDefault="00A3736A" w:rsidP="006F17F7">
      <w:pPr>
        <w:tabs>
          <w:tab w:val="left" w:pos="252"/>
        </w:tabs>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З</w:t>
      </w:r>
      <w:r w:rsidRPr="004C0FD5">
        <w:rPr>
          <w:rFonts w:ascii="Times New Roman" w:hAnsi="Times New Roman"/>
          <w:sz w:val="28"/>
          <w:szCs w:val="28"/>
        </w:rPr>
        <w:t xml:space="preserve">а результатами камеральних перевірок з питань дотримання вимог податкового законодавства в частині декларування акцизного податку, донараховано штрафних санкцій </w:t>
      </w:r>
      <w:r>
        <w:rPr>
          <w:rFonts w:ascii="Times New Roman" w:hAnsi="Times New Roman"/>
          <w:sz w:val="28"/>
          <w:szCs w:val="28"/>
        </w:rPr>
        <w:t>на загальну суму</w:t>
      </w:r>
      <w:r w:rsidRPr="004C0FD5">
        <w:rPr>
          <w:rFonts w:ascii="Times New Roman" w:hAnsi="Times New Roman"/>
          <w:sz w:val="28"/>
          <w:szCs w:val="28"/>
        </w:rPr>
        <w:t xml:space="preserve"> 68 тис. гривень.</w:t>
      </w:r>
    </w:p>
    <w:p w:rsidR="00A3736A" w:rsidRPr="004C0FD5" w:rsidRDefault="00A3736A" w:rsidP="004C0FD5">
      <w:pPr>
        <w:tabs>
          <w:tab w:val="left" w:pos="252"/>
        </w:tabs>
        <w:spacing w:after="0" w:line="240" w:lineRule="auto"/>
        <w:ind w:firstLine="567"/>
        <w:jc w:val="both"/>
        <w:rPr>
          <w:rFonts w:ascii="Times New Roman" w:hAnsi="Times New Roman"/>
          <w:sz w:val="28"/>
          <w:szCs w:val="28"/>
        </w:rPr>
      </w:pPr>
      <w:r w:rsidRPr="004C0FD5">
        <w:rPr>
          <w:rFonts w:ascii="Times New Roman" w:hAnsi="Times New Roman"/>
          <w:sz w:val="28"/>
          <w:szCs w:val="28"/>
        </w:rPr>
        <w:t>Протягом</w:t>
      </w:r>
      <w:r>
        <w:rPr>
          <w:rFonts w:ascii="Times New Roman" w:hAnsi="Times New Roman"/>
          <w:sz w:val="28"/>
          <w:szCs w:val="28"/>
        </w:rPr>
        <w:t xml:space="preserve"> </w:t>
      </w:r>
      <w:r w:rsidRPr="004C0FD5">
        <w:rPr>
          <w:rFonts w:ascii="Times New Roman" w:hAnsi="Times New Roman"/>
          <w:sz w:val="28"/>
          <w:szCs w:val="28"/>
        </w:rPr>
        <w:t xml:space="preserve"> 2021 року взято на облік Міжрегіональн</w:t>
      </w:r>
      <w:r>
        <w:rPr>
          <w:rFonts w:ascii="Times New Roman" w:hAnsi="Times New Roman"/>
          <w:sz w:val="28"/>
          <w:szCs w:val="28"/>
        </w:rPr>
        <w:t>ого</w:t>
      </w:r>
      <w:r w:rsidRPr="004C0FD5">
        <w:rPr>
          <w:rFonts w:ascii="Times New Roman" w:hAnsi="Times New Roman"/>
          <w:sz w:val="28"/>
          <w:szCs w:val="28"/>
        </w:rPr>
        <w:t xml:space="preserve"> управління </w:t>
      </w:r>
      <w:r w:rsidRPr="00D77D1F">
        <w:rPr>
          <w:rFonts w:ascii="Times New Roman" w:hAnsi="Times New Roman"/>
          <w:sz w:val="28"/>
          <w:szCs w:val="28"/>
          <w:lang w:val="ru-RU"/>
        </w:rPr>
        <w:br/>
      </w:r>
      <w:r w:rsidRPr="004C0FD5">
        <w:rPr>
          <w:rFonts w:ascii="Times New Roman" w:hAnsi="Times New Roman"/>
          <w:sz w:val="28"/>
          <w:szCs w:val="28"/>
        </w:rPr>
        <w:t xml:space="preserve">1069 податкових векселів на загальну суму 4 657 619,6 тис. </w:t>
      </w:r>
      <w:r>
        <w:rPr>
          <w:rFonts w:ascii="Times New Roman" w:hAnsi="Times New Roman"/>
          <w:sz w:val="28"/>
          <w:szCs w:val="28"/>
        </w:rPr>
        <w:t>грн (</w:t>
      </w:r>
      <w:r w:rsidRPr="004C0FD5">
        <w:rPr>
          <w:rFonts w:ascii="Times New Roman" w:hAnsi="Times New Roman"/>
          <w:sz w:val="28"/>
          <w:szCs w:val="28"/>
        </w:rPr>
        <w:t xml:space="preserve">погашено </w:t>
      </w:r>
      <w:r>
        <w:rPr>
          <w:rFonts w:ascii="Times New Roman" w:hAnsi="Times New Roman"/>
          <w:sz w:val="28"/>
          <w:szCs w:val="28"/>
        </w:rPr>
        <w:t xml:space="preserve">                     </w:t>
      </w:r>
      <w:r w:rsidRPr="004C0FD5">
        <w:rPr>
          <w:rFonts w:ascii="Times New Roman" w:hAnsi="Times New Roman"/>
          <w:sz w:val="28"/>
          <w:szCs w:val="28"/>
        </w:rPr>
        <w:t>999 векселів на загальну суму 4 369 140,9 тис. гр</w:t>
      </w:r>
      <w:r>
        <w:rPr>
          <w:rFonts w:ascii="Times New Roman" w:hAnsi="Times New Roman"/>
          <w:sz w:val="28"/>
          <w:szCs w:val="28"/>
        </w:rPr>
        <w:t xml:space="preserve">н). </w:t>
      </w:r>
      <w:r w:rsidRPr="004C0FD5">
        <w:rPr>
          <w:rFonts w:ascii="Times New Roman" w:hAnsi="Times New Roman"/>
          <w:sz w:val="28"/>
          <w:szCs w:val="28"/>
        </w:rPr>
        <w:t xml:space="preserve"> Фактів несвоєчасного погашення підприємствами податкових векселів протягом звітного періоду не встановлено.</w:t>
      </w:r>
    </w:p>
    <w:p w:rsidR="00A3736A" w:rsidRPr="004C0FD5" w:rsidRDefault="00A3736A" w:rsidP="004C0FD5">
      <w:pPr>
        <w:tabs>
          <w:tab w:val="left" w:pos="252"/>
        </w:tabs>
        <w:spacing w:after="0" w:line="240" w:lineRule="auto"/>
        <w:ind w:firstLine="567"/>
        <w:jc w:val="both"/>
        <w:rPr>
          <w:rFonts w:ascii="Times New Roman" w:hAnsi="Times New Roman"/>
          <w:sz w:val="28"/>
          <w:szCs w:val="28"/>
        </w:rPr>
      </w:pPr>
      <w:r>
        <w:rPr>
          <w:rFonts w:ascii="Times New Roman" w:hAnsi="Times New Roman"/>
          <w:sz w:val="28"/>
          <w:szCs w:val="28"/>
        </w:rPr>
        <w:t>М</w:t>
      </w:r>
      <w:r w:rsidRPr="004C0FD5">
        <w:rPr>
          <w:rFonts w:ascii="Times New Roman" w:hAnsi="Times New Roman"/>
          <w:sz w:val="28"/>
          <w:szCs w:val="28"/>
        </w:rPr>
        <w:t>іжрегіональн</w:t>
      </w:r>
      <w:r>
        <w:rPr>
          <w:rFonts w:ascii="Times New Roman" w:hAnsi="Times New Roman"/>
          <w:sz w:val="28"/>
          <w:szCs w:val="28"/>
        </w:rPr>
        <w:t>им</w:t>
      </w:r>
      <w:r w:rsidRPr="004C0FD5">
        <w:rPr>
          <w:rFonts w:ascii="Times New Roman" w:hAnsi="Times New Roman"/>
          <w:sz w:val="28"/>
          <w:szCs w:val="28"/>
        </w:rPr>
        <w:t xml:space="preserve"> управління</w:t>
      </w:r>
      <w:r>
        <w:rPr>
          <w:rFonts w:ascii="Times New Roman" w:hAnsi="Times New Roman"/>
          <w:sz w:val="28"/>
          <w:szCs w:val="28"/>
        </w:rPr>
        <w:t>м</w:t>
      </w:r>
      <w:r w:rsidRPr="004C0FD5">
        <w:rPr>
          <w:rFonts w:ascii="Times New Roman" w:hAnsi="Times New Roman"/>
          <w:sz w:val="28"/>
          <w:szCs w:val="28"/>
        </w:rPr>
        <w:t xml:space="preserve"> </w:t>
      </w:r>
      <w:r>
        <w:rPr>
          <w:rFonts w:ascii="Times New Roman" w:hAnsi="Times New Roman"/>
          <w:sz w:val="28"/>
          <w:szCs w:val="28"/>
        </w:rPr>
        <w:t>п</w:t>
      </w:r>
      <w:r w:rsidRPr="004C0FD5">
        <w:rPr>
          <w:rFonts w:ascii="Times New Roman" w:hAnsi="Times New Roman"/>
          <w:sz w:val="28"/>
          <w:szCs w:val="28"/>
        </w:rPr>
        <w:t>роведен</w:t>
      </w:r>
      <w:r>
        <w:rPr>
          <w:rFonts w:ascii="Times New Roman" w:hAnsi="Times New Roman"/>
          <w:sz w:val="28"/>
          <w:szCs w:val="28"/>
        </w:rPr>
        <w:t xml:space="preserve">о </w:t>
      </w:r>
      <w:r w:rsidRPr="004C0FD5">
        <w:rPr>
          <w:rFonts w:ascii="Times New Roman" w:hAnsi="Times New Roman"/>
          <w:sz w:val="28"/>
          <w:szCs w:val="28"/>
        </w:rPr>
        <w:t>2 перевірк</w:t>
      </w:r>
      <w:r>
        <w:rPr>
          <w:rFonts w:ascii="Times New Roman" w:hAnsi="Times New Roman"/>
          <w:sz w:val="28"/>
          <w:szCs w:val="28"/>
        </w:rPr>
        <w:t>и</w:t>
      </w:r>
      <w:r w:rsidRPr="004C0FD5">
        <w:rPr>
          <w:rFonts w:ascii="Times New Roman" w:hAnsi="Times New Roman"/>
          <w:sz w:val="28"/>
          <w:szCs w:val="28"/>
        </w:rPr>
        <w:t xml:space="preserve"> </w:t>
      </w:r>
      <w:r>
        <w:rPr>
          <w:rFonts w:ascii="Times New Roman" w:hAnsi="Times New Roman"/>
          <w:sz w:val="28"/>
          <w:szCs w:val="28"/>
        </w:rPr>
        <w:t>платників податків</w:t>
      </w:r>
      <w:r w:rsidRPr="004C0FD5">
        <w:rPr>
          <w:rFonts w:ascii="Times New Roman" w:hAnsi="Times New Roman"/>
          <w:sz w:val="28"/>
          <w:szCs w:val="28"/>
        </w:rPr>
        <w:t xml:space="preserve"> з питань дотримання вимог законодавства, яке регулює відносини у сфері виробництва та обігу спирту, спиртовмісної продукції, алкогольних напоїв.</w:t>
      </w:r>
    </w:p>
    <w:p w:rsidR="00A3736A" w:rsidRPr="004C0FD5" w:rsidRDefault="00A3736A" w:rsidP="004C0FD5">
      <w:pPr>
        <w:tabs>
          <w:tab w:val="left" w:pos="252"/>
        </w:tabs>
        <w:spacing w:after="0" w:line="240" w:lineRule="auto"/>
        <w:ind w:firstLine="567"/>
        <w:jc w:val="both"/>
        <w:rPr>
          <w:rFonts w:ascii="Times New Roman" w:hAnsi="Times New Roman"/>
          <w:sz w:val="28"/>
          <w:szCs w:val="28"/>
        </w:rPr>
      </w:pPr>
    </w:p>
    <w:p w:rsidR="00A3736A" w:rsidRPr="004C0FD5" w:rsidRDefault="00A3736A" w:rsidP="004C0FD5">
      <w:pPr>
        <w:tabs>
          <w:tab w:val="left" w:pos="252"/>
        </w:tabs>
        <w:spacing w:after="0" w:line="240" w:lineRule="auto"/>
        <w:ind w:firstLine="567"/>
        <w:jc w:val="both"/>
        <w:rPr>
          <w:rFonts w:ascii="Times New Roman" w:hAnsi="Times New Roman"/>
          <w:sz w:val="28"/>
          <w:szCs w:val="28"/>
        </w:rPr>
      </w:pPr>
    </w:p>
    <w:p w:rsidR="00A3736A" w:rsidRPr="004C0FD5" w:rsidRDefault="00A3736A" w:rsidP="004C0FD5">
      <w:pPr>
        <w:tabs>
          <w:tab w:val="left" w:pos="293"/>
        </w:tabs>
        <w:spacing w:after="0" w:line="240" w:lineRule="auto"/>
        <w:ind w:firstLine="567"/>
        <w:jc w:val="center"/>
        <w:rPr>
          <w:rFonts w:ascii="Times New Roman" w:hAnsi="Times New Roman"/>
          <w:b/>
          <w:sz w:val="28"/>
          <w:szCs w:val="28"/>
        </w:rPr>
      </w:pPr>
      <w:r w:rsidRPr="004C0FD5">
        <w:rPr>
          <w:rFonts w:ascii="Times New Roman" w:hAnsi="Times New Roman"/>
          <w:b/>
          <w:bCs/>
          <w:sz w:val="28"/>
          <w:szCs w:val="28"/>
        </w:rPr>
        <w:t xml:space="preserve">Розділ 4. </w:t>
      </w:r>
      <w:r w:rsidRPr="004C0FD5">
        <w:rPr>
          <w:rFonts w:ascii="Times New Roman" w:hAnsi="Times New Roman"/>
          <w:b/>
          <w:sz w:val="28"/>
          <w:szCs w:val="28"/>
        </w:rPr>
        <w:t>Впровадження та розвиток електронних сервісів для суб’єктів господарювання</w:t>
      </w:r>
    </w:p>
    <w:p w:rsidR="00A3736A" w:rsidRPr="004C0FD5" w:rsidRDefault="00A3736A" w:rsidP="004C0FD5">
      <w:pPr>
        <w:tabs>
          <w:tab w:val="left" w:pos="293"/>
        </w:tabs>
        <w:spacing w:after="0" w:line="240" w:lineRule="auto"/>
        <w:ind w:firstLine="567"/>
        <w:jc w:val="center"/>
        <w:rPr>
          <w:rFonts w:ascii="Times New Roman" w:hAnsi="Times New Roman"/>
          <w:b/>
          <w:sz w:val="28"/>
          <w:szCs w:val="28"/>
        </w:rPr>
      </w:pPr>
    </w:p>
    <w:p w:rsidR="00A3736A" w:rsidRPr="004C0FD5" w:rsidRDefault="00A3736A" w:rsidP="004C0FD5">
      <w:pPr>
        <w:spacing w:after="0" w:line="240" w:lineRule="auto"/>
        <w:ind w:firstLine="567"/>
        <w:jc w:val="both"/>
        <w:rPr>
          <w:rFonts w:ascii="Times New Roman" w:hAnsi="Times New Roman"/>
          <w:sz w:val="28"/>
          <w:szCs w:val="28"/>
        </w:rPr>
      </w:pPr>
      <w:r w:rsidRPr="004C0FD5">
        <w:rPr>
          <w:rFonts w:ascii="Times New Roman" w:hAnsi="Times New Roman"/>
          <w:bCs/>
          <w:sz w:val="28"/>
          <w:szCs w:val="28"/>
        </w:rPr>
        <w:t xml:space="preserve">Протягом 2021 року Міжрегіональним управлінням здійснювалося надання великим платникам </w:t>
      </w:r>
      <w:r>
        <w:rPr>
          <w:rFonts w:ascii="Times New Roman" w:hAnsi="Times New Roman"/>
          <w:bCs/>
          <w:sz w:val="28"/>
          <w:szCs w:val="28"/>
        </w:rPr>
        <w:t xml:space="preserve">податків </w:t>
      </w:r>
      <w:r w:rsidRPr="004C0FD5">
        <w:rPr>
          <w:rFonts w:ascii="Times New Roman" w:hAnsi="Times New Roman"/>
          <w:bCs/>
          <w:sz w:val="28"/>
          <w:szCs w:val="28"/>
        </w:rPr>
        <w:t xml:space="preserve">адміністративних послуг відповідно </w:t>
      </w:r>
      <w:r>
        <w:rPr>
          <w:rFonts w:ascii="Times New Roman" w:hAnsi="Times New Roman"/>
          <w:bCs/>
          <w:sz w:val="28"/>
          <w:szCs w:val="28"/>
        </w:rPr>
        <w:t>до</w:t>
      </w:r>
      <w:r w:rsidRPr="004C0FD5">
        <w:rPr>
          <w:rFonts w:ascii="Times New Roman" w:hAnsi="Times New Roman"/>
          <w:bCs/>
          <w:sz w:val="28"/>
          <w:szCs w:val="28"/>
        </w:rPr>
        <w:t xml:space="preserve"> функціонального розподілу та закріплення, встановленого вимогами </w:t>
      </w:r>
      <w:r w:rsidRPr="004C0FD5">
        <w:rPr>
          <w:rFonts w:ascii="Times New Roman" w:hAnsi="Times New Roman"/>
          <w:sz w:val="28"/>
          <w:szCs w:val="28"/>
        </w:rPr>
        <w:t>н</w:t>
      </w:r>
      <w:r>
        <w:rPr>
          <w:rFonts w:ascii="Times New Roman" w:hAnsi="Times New Roman"/>
          <w:sz w:val="28"/>
          <w:szCs w:val="28"/>
        </w:rPr>
        <w:t xml:space="preserve">аказу ДПС від 15.12.2020  </w:t>
      </w:r>
      <w:r w:rsidRPr="004C0FD5">
        <w:rPr>
          <w:rFonts w:ascii="Times New Roman" w:hAnsi="Times New Roman"/>
          <w:sz w:val="28"/>
          <w:szCs w:val="28"/>
        </w:rPr>
        <w:t>№</w:t>
      </w:r>
      <w:r>
        <w:rPr>
          <w:rFonts w:ascii="Times New Roman" w:hAnsi="Times New Roman"/>
          <w:sz w:val="28"/>
          <w:szCs w:val="28"/>
        </w:rPr>
        <w:t> </w:t>
      </w:r>
      <w:r w:rsidRPr="004C0FD5">
        <w:rPr>
          <w:rFonts w:ascii="Times New Roman" w:hAnsi="Times New Roman"/>
          <w:sz w:val="28"/>
          <w:szCs w:val="28"/>
        </w:rPr>
        <w:t>728 «Про функціональні повноваження структурних підрозділів апарату та територіальних органів ДПС»</w:t>
      </w:r>
      <w:r>
        <w:rPr>
          <w:rFonts w:ascii="Times New Roman" w:hAnsi="Times New Roman"/>
          <w:sz w:val="28"/>
          <w:szCs w:val="28"/>
        </w:rPr>
        <w:t xml:space="preserve"> (</w:t>
      </w:r>
      <w:r w:rsidRPr="004C0FD5">
        <w:rPr>
          <w:rFonts w:ascii="Times New Roman" w:hAnsi="Times New Roman"/>
          <w:sz w:val="28"/>
          <w:szCs w:val="28"/>
        </w:rPr>
        <w:t>зі змінами</w:t>
      </w:r>
      <w:r>
        <w:rPr>
          <w:rFonts w:ascii="Times New Roman" w:hAnsi="Times New Roman"/>
          <w:sz w:val="28"/>
          <w:szCs w:val="28"/>
        </w:rPr>
        <w:t>)</w:t>
      </w:r>
      <w:r w:rsidRPr="004C0FD5">
        <w:rPr>
          <w:rFonts w:ascii="Times New Roman" w:hAnsi="Times New Roman"/>
          <w:sz w:val="28"/>
          <w:szCs w:val="28"/>
        </w:rPr>
        <w:t xml:space="preserve">. </w:t>
      </w:r>
    </w:p>
    <w:p w:rsidR="00A3736A" w:rsidRPr="004C0FD5" w:rsidRDefault="00A3736A" w:rsidP="004C0FD5">
      <w:pPr>
        <w:spacing w:after="0" w:line="240" w:lineRule="auto"/>
        <w:ind w:firstLine="567"/>
        <w:jc w:val="both"/>
        <w:rPr>
          <w:rFonts w:ascii="Times New Roman" w:hAnsi="Times New Roman"/>
          <w:bCs/>
          <w:sz w:val="28"/>
          <w:szCs w:val="28"/>
        </w:rPr>
      </w:pPr>
      <w:r>
        <w:rPr>
          <w:rFonts w:ascii="Times New Roman" w:hAnsi="Times New Roman"/>
          <w:sz w:val="28"/>
          <w:szCs w:val="28"/>
        </w:rPr>
        <w:t>Н</w:t>
      </w:r>
      <w:r w:rsidRPr="004C0FD5">
        <w:rPr>
          <w:rFonts w:ascii="Times New Roman" w:hAnsi="Times New Roman"/>
          <w:sz w:val="28"/>
          <w:szCs w:val="28"/>
        </w:rPr>
        <w:t>а виконання наказу ДПС від 24.06.2021 № 642 «Про звітування у сфері надання адміністративних послуг»</w:t>
      </w:r>
      <w:r>
        <w:rPr>
          <w:rFonts w:ascii="Times New Roman" w:hAnsi="Times New Roman"/>
          <w:sz w:val="28"/>
          <w:szCs w:val="28"/>
        </w:rPr>
        <w:t xml:space="preserve"> щ</w:t>
      </w:r>
      <w:r w:rsidRPr="004C0FD5">
        <w:rPr>
          <w:rFonts w:ascii="Times New Roman" w:hAnsi="Times New Roman"/>
          <w:sz w:val="28"/>
          <w:szCs w:val="28"/>
        </w:rPr>
        <w:t xml:space="preserve">омісяця </w:t>
      </w:r>
      <w:r>
        <w:rPr>
          <w:rFonts w:ascii="Times New Roman" w:hAnsi="Times New Roman"/>
          <w:sz w:val="28"/>
          <w:szCs w:val="28"/>
        </w:rPr>
        <w:t xml:space="preserve">Міжрегіональним управлінням </w:t>
      </w:r>
      <w:r w:rsidRPr="004C0FD5">
        <w:rPr>
          <w:rFonts w:ascii="Times New Roman" w:hAnsi="Times New Roman"/>
          <w:sz w:val="28"/>
          <w:szCs w:val="28"/>
        </w:rPr>
        <w:t>до ДПС надавався звіт про якість та своєчасність наданих адміністративних послуг</w:t>
      </w:r>
      <w:r>
        <w:rPr>
          <w:rFonts w:ascii="Times New Roman" w:hAnsi="Times New Roman"/>
          <w:sz w:val="28"/>
          <w:szCs w:val="28"/>
        </w:rPr>
        <w:t xml:space="preserve">. </w:t>
      </w:r>
      <w:r w:rsidRPr="004C0FD5">
        <w:rPr>
          <w:rFonts w:ascii="Times New Roman" w:hAnsi="Times New Roman"/>
          <w:sz w:val="28"/>
          <w:szCs w:val="28"/>
        </w:rPr>
        <w:t xml:space="preserve">За </w:t>
      </w:r>
      <w:r w:rsidRPr="004C0FD5">
        <w:rPr>
          <w:rFonts w:ascii="Times New Roman" w:hAnsi="Times New Roman"/>
          <w:bCs/>
          <w:sz w:val="28"/>
          <w:szCs w:val="28"/>
        </w:rPr>
        <w:t>2021 рік скарг від платників податків на якість надання адміністративних послуг не надходило.</w:t>
      </w:r>
    </w:p>
    <w:p w:rsidR="00A3736A" w:rsidRPr="004C0FD5" w:rsidRDefault="00A3736A" w:rsidP="004C0FD5">
      <w:pPr>
        <w:spacing w:after="0" w:line="240" w:lineRule="auto"/>
        <w:ind w:firstLine="567"/>
        <w:jc w:val="both"/>
        <w:rPr>
          <w:rFonts w:ascii="Times New Roman" w:hAnsi="Times New Roman"/>
          <w:bCs/>
          <w:sz w:val="28"/>
          <w:szCs w:val="28"/>
        </w:rPr>
      </w:pPr>
      <w:r w:rsidRPr="004C0FD5">
        <w:rPr>
          <w:rFonts w:ascii="Times New Roman" w:hAnsi="Times New Roman"/>
          <w:bCs/>
          <w:sz w:val="28"/>
          <w:szCs w:val="28"/>
        </w:rPr>
        <w:t xml:space="preserve">Сучасний стан розвитку електронних сервісів для платникам </w:t>
      </w:r>
      <w:r>
        <w:rPr>
          <w:rFonts w:ascii="Times New Roman" w:hAnsi="Times New Roman"/>
          <w:bCs/>
          <w:sz w:val="28"/>
          <w:szCs w:val="28"/>
        </w:rPr>
        <w:t>податків</w:t>
      </w:r>
      <w:r w:rsidRPr="004C0FD5">
        <w:rPr>
          <w:rFonts w:ascii="Times New Roman" w:hAnsi="Times New Roman"/>
          <w:bCs/>
          <w:sz w:val="28"/>
          <w:szCs w:val="28"/>
        </w:rPr>
        <w:t xml:space="preserve"> забезпечує подання усіх реєстраційних документів в електронному вигляді, в тому числі документів на реєстрацію/перереєстрацію платника податку на додану вартість, реєстрацію/зміни платника акцизного податку з реалізації пального та спирту етилового, запитів про отримання витягів платників ПДВ тощо.</w:t>
      </w:r>
    </w:p>
    <w:p w:rsidR="00A3736A" w:rsidRPr="004C0FD5" w:rsidRDefault="00A3736A" w:rsidP="004C0FD5">
      <w:pPr>
        <w:spacing w:after="0" w:line="240" w:lineRule="auto"/>
        <w:ind w:firstLine="567"/>
        <w:jc w:val="both"/>
        <w:rPr>
          <w:rFonts w:ascii="Times New Roman" w:hAnsi="Times New Roman"/>
          <w:bCs/>
          <w:sz w:val="28"/>
          <w:szCs w:val="28"/>
        </w:rPr>
      </w:pPr>
      <w:r w:rsidRPr="004C0FD5">
        <w:rPr>
          <w:rFonts w:ascii="Times New Roman" w:hAnsi="Times New Roman"/>
          <w:bCs/>
          <w:sz w:val="28"/>
          <w:szCs w:val="28"/>
        </w:rPr>
        <w:t xml:space="preserve">Протягом 2021 року </w:t>
      </w:r>
      <w:r w:rsidRPr="004C0FD5">
        <w:rPr>
          <w:rFonts w:ascii="Times New Roman" w:hAnsi="Times New Roman"/>
          <w:sz w:val="28"/>
          <w:szCs w:val="28"/>
        </w:rPr>
        <w:t>здійснювався контроль за дотриманням вимог чинного законодавства та нормативних актів при проведенні реєстрації, перереєстрації, анулюванні реєстрації платників ПДВ, видачі витягів з реєстру платників ПДВ під час опрацювання 27 відповідних заяв та 150 запитів.</w:t>
      </w:r>
    </w:p>
    <w:p w:rsidR="00A3736A" w:rsidRPr="004C0FD5" w:rsidRDefault="00A3736A" w:rsidP="004C0FD5">
      <w:pPr>
        <w:spacing w:after="0" w:line="240" w:lineRule="auto"/>
        <w:ind w:firstLine="567"/>
        <w:jc w:val="both"/>
        <w:rPr>
          <w:rFonts w:ascii="Times New Roman" w:hAnsi="Times New Roman"/>
          <w:sz w:val="28"/>
          <w:szCs w:val="28"/>
        </w:rPr>
      </w:pPr>
      <w:r w:rsidRPr="004C0FD5">
        <w:rPr>
          <w:rFonts w:ascii="Times New Roman" w:hAnsi="Times New Roman"/>
          <w:bCs/>
          <w:sz w:val="28"/>
          <w:szCs w:val="28"/>
        </w:rPr>
        <w:t>Впродовж 2021 року Міжрегіональним управлінням забезпечено а</w:t>
      </w:r>
      <w:r w:rsidRPr="004C0FD5">
        <w:rPr>
          <w:rFonts w:ascii="Times New Roman" w:hAnsi="Times New Roman"/>
          <w:sz w:val="28"/>
          <w:szCs w:val="28"/>
        </w:rPr>
        <w:t xml:space="preserve">ктуальність Реєстрів платників ПДВ, страхувальників, платників акцизного податку з реалізації пального та спирту, що оприлюднені на </w:t>
      </w:r>
      <w:r w:rsidRPr="004561D7">
        <w:rPr>
          <w:rFonts w:ascii="Times New Roman" w:hAnsi="Times New Roman"/>
          <w:sz w:val="28"/>
          <w:szCs w:val="28"/>
        </w:rPr>
        <w:t>вебпорталі ДПС.</w:t>
      </w:r>
    </w:p>
    <w:p w:rsidR="00A3736A" w:rsidRPr="004C0FD5" w:rsidRDefault="00A3736A" w:rsidP="004C0FD5">
      <w:pPr>
        <w:spacing w:after="0" w:line="240" w:lineRule="auto"/>
        <w:ind w:firstLine="567"/>
        <w:jc w:val="both"/>
        <w:rPr>
          <w:rFonts w:ascii="Times New Roman" w:hAnsi="Times New Roman"/>
          <w:sz w:val="28"/>
          <w:szCs w:val="28"/>
        </w:rPr>
      </w:pPr>
    </w:p>
    <w:p w:rsidR="00A3736A" w:rsidRPr="004C0FD5" w:rsidRDefault="00A3736A" w:rsidP="004C0FD5">
      <w:pPr>
        <w:spacing w:after="0" w:line="240" w:lineRule="auto"/>
        <w:ind w:firstLine="567"/>
        <w:jc w:val="both"/>
        <w:rPr>
          <w:rFonts w:ascii="Times New Roman" w:hAnsi="Times New Roman"/>
          <w:sz w:val="28"/>
          <w:szCs w:val="28"/>
        </w:rPr>
      </w:pPr>
    </w:p>
    <w:p w:rsidR="00A3736A" w:rsidRPr="004C0FD5" w:rsidRDefault="00A3736A" w:rsidP="004C0FD5">
      <w:pPr>
        <w:spacing w:after="0" w:line="240" w:lineRule="auto"/>
        <w:ind w:firstLine="567"/>
        <w:jc w:val="center"/>
        <w:rPr>
          <w:rFonts w:ascii="Times New Roman" w:hAnsi="Times New Roman"/>
          <w:b/>
          <w:sz w:val="28"/>
          <w:szCs w:val="28"/>
        </w:rPr>
      </w:pPr>
      <w:r w:rsidRPr="004C0FD5">
        <w:rPr>
          <w:rFonts w:ascii="Times New Roman" w:hAnsi="Times New Roman"/>
          <w:b/>
          <w:bCs/>
          <w:sz w:val="28"/>
          <w:szCs w:val="28"/>
        </w:rPr>
        <w:t xml:space="preserve">Розділ 5. </w:t>
      </w:r>
      <w:r w:rsidRPr="004C0FD5">
        <w:rPr>
          <w:rFonts w:ascii="Times New Roman" w:hAnsi="Times New Roman"/>
          <w:b/>
          <w:sz w:val="28"/>
          <w:szCs w:val="28"/>
        </w:rPr>
        <w:t>Організація роботи з платниками податків, громадськістю та засобами масової інформації</w:t>
      </w:r>
    </w:p>
    <w:p w:rsidR="00A3736A" w:rsidRPr="004C0FD5" w:rsidRDefault="00A3736A" w:rsidP="004C0FD5">
      <w:pPr>
        <w:spacing w:after="0" w:line="240" w:lineRule="auto"/>
        <w:ind w:firstLine="567"/>
        <w:jc w:val="center"/>
        <w:rPr>
          <w:rFonts w:ascii="Times New Roman" w:hAnsi="Times New Roman"/>
          <w:b/>
          <w:sz w:val="28"/>
          <w:szCs w:val="28"/>
        </w:rPr>
      </w:pPr>
    </w:p>
    <w:p w:rsidR="00A3736A" w:rsidRPr="004C0FD5" w:rsidRDefault="00A3736A" w:rsidP="004C0FD5">
      <w:pPr>
        <w:tabs>
          <w:tab w:val="left" w:pos="10632"/>
        </w:tabs>
        <w:spacing w:after="0" w:line="240" w:lineRule="auto"/>
        <w:ind w:firstLine="567"/>
        <w:jc w:val="both"/>
        <w:outlineLvl w:val="0"/>
        <w:rPr>
          <w:rFonts w:ascii="Times New Roman" w:hAnsi="Times New Roman"/>
          <w:sz w:val="28"/>
          <w:szCs w:val="28"/>
        </w:rPr>
      </w:pPr>
      <w:r w:rsidRPr="004C0FD5">
        <w:rPr>
          <w:rFonts w:ascii="Times New Roman" w:hAnsi="Times New Roman"/>
          <w:sz w:val="28"/>
          <w:szCs w:val="28"/>
        </w:rPr>
        <w:t xml:space="preserve">Міжрегіональним управлінням організовано та проведено 93 заходи з представниками бізнесу, інститутів громадянського суспільства (засідань «круглого столу», зборів, зустрічей тощо), з питань реалізації державної політики у сфері оподаткування за участі керівництва Міжрегіонального управління. </w:t>
      </w:r>
    </w:p>
    <w:p w:rsidR="00A3736A" w:rsidRPr="004C0FD5" w:rsidRDefault="00A3736A" w:rsidP="004C0FD5">
      <w:pPr>
        <w:tabs>
          <w:tab w:val="left" w:pos="10632"/>
        </w:tabs>
        <w:spacing w:after="0" w:line="240" w:lineRule="auto"/>
        <w:ind w:firstLine="567"/>
        <w:jc w:val="both"/>
        <w:outlineLvl w:val="0"/>
        <w:rPr>
          <w:rFonts w:ascii="Times New Roman" w:hAnsi="Times New Roman"/>
          <w:sz w:val="28"/>
          <w:szCs w:val="28"/>
        </w:rPr>
      </w:pPr>
      <w:r w:rsidRPr="004C0FD5">
        <w:rPr>
          <w:rFonts w:ascii="Times New Roman" w:hAnsi="Times New Roman"/>
          <w:sz w:val="28"/>
          <w:szCs w:val="28"/>
        </w:rPr>
        <w:t>У 2021 році проведено 207 публічних заходів за участі</w:t>
      </w:r>
      <w:r>
        <w:rPr>
          <w:rFonts w:ascii="Times New Roman" w:hAnsi="Times New Roman"/>
          <w:sz w:val="28"/>
          <w:szCs w:val="28"/>
        </w:rPr>
        <w:t xml:space="preserve"> </w:t>
      </w:r>
      <w:r w:rsidRPr="004C0FD5">
        <w:rPr>
          <w:rFonts w:ascii="Times New Roman" w:hAnsi="Times New Roman"/>
          <w:sz w:val="28"/>
          <w:szCs w:val="28"/>
        </w:rPr>
        <w:t>начальника Міжрегіонального управління та його заступників.</w:t>
      </w:r>
    </w:p>
    <w:p w:rsidR="00A3736A" w:rsidRPr="004C0FD5" w:rsidRDefault="00A3736A" w:rsidP="004C0FD5">
      <w:pPr>
        <w:tabs>
          <w:tab w:val="left" w:pos="10632"/>
        </w:tabs>
        <w:spacing w:after="0" w:line="240" w:lineRule="auto"/>
        <w:ind w:firstLine="567"/>
        <w:jc w:val="both"/>
        <w:outlineLvl w:val="0"/>
        <w:rPr>
          <w:rFonts w:ascii="Times New Roman" w:hAnsi="Times New Roman"/>
          <w:sz w:val="28"/>
          <w:szCs w:val="28"/>
        </w:rPr>
      </w:pPr>
      <w:r w:rsidRPr="004C0FD5">
        <w:rPr>
          <w:rFonts w:ascii="Times New Roman" w:hAnsi="Times New Roman"/>
          <w:sz w:val="28"/>
          <w:szCs w:val="28"/>
        </w:rPr>
        <w:t xml:space="preserve">Для ЗМІ організовано 204 коментарі, з яких – 57 за участі начальника Міжрегіонального управління та 3 інтерв’ю </w:t>
      </w:r>
      <w:r>
        <w:rPr>
          <w:rFonts w:ascii="Times New Roman" w:hAnsi="Times New Roman"/>
          <w:sz w:val="28"/>
          <w:szCs w:val="28"/>
        </w:rPr>
        <w:t xml:space="preserve">з </w:t>
      </w:r>
      <w:r w:rsidRPr="004C0FD5">
        <w:rPr>
          <w:rFonts w:ascii="Times New Roman" w:hAnsi="Times New Roman"/>
          <w:sz w:val="28"/>
          <w:szCs w:val="28"/>
        </w:rPr>
        <w:t>начальник</w:t>
      </w:r>
      <w:r>
        <w:rPr>
          <w:rFonts w:ascii="Times New Roman" w:hAnsi="Times New Roman"/>
          <w:sz w:val="28"/>
          <w:szCs w:val="28"/>
        </w:rPr>
        <w:t>ом</w:t>
      </w:r>
      <w:r w:rsidRPr="004C0FD5">
        <w:rPr>
          <w:rFonts w:ascii="Times New Roman" w:hAnsi="Times New Roman"/>
          <w:sz w:val="28"/>
          <w:szCs w:val="28"/>
        </w:rPr>
        <w:t xml:space="preserve"> Міжрегіонального управління. </w:t>
      </w:r>
    </w:p>
    <w:p w:rsidR="00A3736A" w:rsidRPr="004C0FD5" w:rsidRDefault="00A3736A" w:rsidP="004C0FD5">
      <w:pPr>
        <w:tabs>
          <w:tab w:val="left" w:pos="10632"/>
        </w:tabs>
        <w:spacing w:after="0" w:line="240" w:lineRule="auto"/>
        <w:ind w:firstLine="567"/>
        <w:jc w:val="both"/>
        <w:outlineLvl w:val="0"/>
        <w:rPr>
          <w:rFonts w:ascii="Times New Roman" w:hAnsi="Times New Roman"/>
          <w:sz w:val="28"/>
          <w:szCs w:val="28"/>
        </w:rPr>
      </w:pPr>
      <w:r w:rsidRPr="004C0FD5">
        <w:rPr>
          <w:rFonts w:ascii="Times New Roman" w:hAnsi="Times New Roman"/>
          <w:sz w:val="28"/>
          <w:szCs w:val="28"/>
        </w:rPr>
        <w:t xml:space="preserve">Підготовлено та розміщено на субсайті Міжрегіонального управління </w:t>
      </w:r>
      <w:r w:rsidRPr="004C0FD5">
        <w:rPr>
          <w:rFonts w:ascii="Times New Roman" w:hAnsi="Times New Roman"/>
          <w:sz w:val="28"/>
          <w:szCs w:val="28"/>
        </w:rPr>
        <w:br/>
        <w:t>2</w:t>
      </w:r>
      <w:r>
        <w:rPr>
          <w:rFonts w:ascii="Times New Roman" w:hAnsi="Times New Roman"/>
          <w:sz w:val="28"/>
          <w:szCs w:val="28"/>
        </w:rPr>
        <w:t> </w:t>
      </w:r>
      <w:r w:rsidRPr="004C0FD5">
        <w:rPr>
          <w:rFonts w:ascii="Times New Roman" w:hAnsi="Times New Roman"/>
          <w:sz w:val="28"/>
          <w:szCs w:val="28"/>
        </w:rPr>
        <w:t>974  інформаційних матеріалів з питань діяльності, з них 818 інформаційних та  2</w:t>
      </w:r>
      <w:r>
        <w:rPr>
          <w:rFonts w:ascii="Times New Roman" w:hAnsi="Times New Roman"/>
          <w:sz w:val="28"/>
          <w:szCs w:val="28"/>
        </w:rPr>
        <w:t> </w:t>
      </w:r>
      <w:r w:rsidRPr="004C0FD5">
        <w:rPr>
          <w:rFonts w:ascii="Times New Roman" w:hAnsi="Times New Roman"/>
          <w:sz w:val="28"/>
          <w:szCs w:val="28"/>
        </w:rPr>
        <w:t>156 консультаційно-роз</w:t>
      </w:r>
      <w:r w:rsidRPr="004C0FD5">
        <w:rPr>
          <w:rFonts w:ascii="Times New Roman" w:hAnsi="Times New Roman"/>
          <w:sz w:val="28"/>
          <w:szCs w:val="28"/>
        </w:rPr>
        <w:sym w:font="Symbol" w:char="F0A2"/>
      </w:r>
      <w:r w:rsidRPr="004C0FD5">
        <w:rPr>
          <w:rFonts w:ascii="Times New Roman" w:hAnsi="Times New Roman"/>
          <w:sz w:val="28"/>
          <w:szCs w:val="28"/>
        </w:rPr>
        <w:t xml:space="preserve">яснювальних. </w:t>
      </w:r>
    </w:p>
    <w:p w:rsidR="00A3736A" w:rsidRPr="004C0FD5" w:rsidRDefault="00A3736A" w:rsidP="004C0FD5">
      <w:pPr>
        <w:tabs>
          <w:tab w:val="left" w:pos="10632"/>
        </w:tabs>
        <w:spacing w:after="0" w:line="240" w:lineRule="auto"/>
        <w:ind w:firstLine="567"/>
        <w:jc w:val="both"/>
        <w:outlineLvl w:val="0"/>
        <w:rPr>
          <w:rFonts w:ascii="Times New Roman" w:hAnsi="Times New Roman"/>
          <w:sz w:val="28"/>
          <w:szCs w:val="28"/>
        </w:rPr>
      </w:pPr>
      <w:r w:rsidRPr="004C0FD5">
        <w:rPr>
          <w:rFonts w:ascii="Times New Roman" w:hAnsi="Times New Roman"/>
          <w:sz w:val="28"/>
          <w:szCs w:val="28"/>
        </w:rPr>
        <w:t xml:space="preserve">До ЗМІ направлено 1 213 інформаційних матеріалів. </w:t>
      </w:r>
    </w:p>
    <w:p w:rsidR="00A3736A" w:rsidRPr="004C0FD5" w:rsidRDefault="00A3736A" w:rsidP="004C0FD5">
      <w:pPr>
        <w:spacing w:after="0" w:line="240" w:lineRule="auto"/>
        <w:ind w:firstLine="567"/>
        <w:jc w:val="both"/>
        <w:rPr>
          <w:rFonts w:ascii="Times New Roman" w:hAnsi="Times New Roman"/>
          <w:sz w:val="28"/>
          <w:szCs w:val="28"/>
        </w:rPr>
      </w:pPr>
      <w:r w:rsidRPr="004C0FD5">
        <w:rPr>
          <w:rFonts w:ascii="Times New Roman" w:hAnsi="Times New Roman"/>
          <w:sz w:val="28"/>
          <w:szCs w:val="28"/>
        </w:rPr>
        <w:t xml:space="preserve">За звітний період розроблено та розповсюджено серед платників </w:t>
      </w:r>
      <w:r>
        <w:rPr>
          <w:rFonts w:ascii="Times New Roman" w:hAnsi="Times New Roman"/>
          <w:sz w:val="28"/>
          <w:szCs w:val="28"/>
        </w:rPr>
        <w:t xml:space="preserve">податків </w:t>
      </w:r>
      <w:r w:rsidRPr="004C0FD5">
        <w:rPr>
          <w:rFonts w:ascii="Times New Roman" w:hAnsi="Times New Roman"/>
          <w:sz w:val="28"/>
          <w:szCs w:val="28"/>
        </w:rPr>
        <w:t>друкованої продукції (брошур, буклетів, пам’яток тощо), щодо практики застосування законодавства з питань, що належать до компетенції Міжрегіонального управління 358 видів друкованої продукції загальним накладом 2 950 примірників.</w:t>
      </w:r>
    </w:p>
    <w:p w:rsidR="00A3736A" w:rsidRPr="004C0FD5" w:rsidRDefault="00A3736A" w:rsidP="004C0FD5">
      <w:pPr>
        <w:spacing w:after="0" w:line="240" w:lineRule="auto"/>
        <w:ind w:firstLine="567"/>
        <w:jc w:val="both"/>
        <w:rPr>
          <w:rFonts w:ascii="Times New Roman" w:hAnsi="Times New Roman"/>
          <w:bCs/>
          <w:sz w:val="28"/>
          <w:szCs w:val="28"/>
        </w:rPr>
      </w:pPr>
      <w:r w:rsidRPr="004C0FD5">
        <w:rPr>
          <w:rFonts w:ascii="Times New Roman" w:hAnsi="Times New Roman"/>
          <w:bCs/>
          <w:sz w:val="28"/>
          <w:szCs w:val="28"/>
        </w:rPr>
        <w:t xml:space="preserve">На початку 2021 року здійснено організацію роботи з взяття на облік до Міжрегіонального управління шляхом переведення з інших контролюючих органів великих платників податків, а </w:t>
      </w:r>
      <w:r w:rsidRPr="004561D7">
        <w:rPr>
          <w:rFonts w:ascii="Times New Roman" w:hAnsi="Times New Roman"/>
          <w:bCs/>
          <w:sz w:val="28"/>
          <w:szCs w:val="28"/>
        </w:rPr>
        <w:t xml:space="preserve">саме </w:t>
      </w:r>
      <w:r w:rsidRPr="004561D7">
        <w:rPr>
          <w:rFonts w:ascii="Times New Roman" w:hAnsi="Times New Roman"/>
          <w:sz w:val="28"/>
          <w:szCs w:val="28"/>
        </w:rPr>
        <w:t xml:space="preserve">– </w:t>
      </w:r>
      <w:r w:rsidRPr="004561D7">
        <w:rPr>
          <w:rFonts w:ascii="Times New Roman" w:hAnsi="Times New Roman"/>
          <w:bCs/>
          <w:sz w:val="28"/>
          <w:szCs w:val="28"/>
        </w:rPr>
        <w:t>забезпечено</w:t>
      </w:r>
      <w:r w:rsidRPr="004C0FD5">
        <w:rPr>
          <w:rFonts w:ascii="Times New Roman" w:hAnsi="Times New Roman"/>
          <w:bCs/>
          <w:sz w:val="28"/>
          <w:szCs w:val="28"/>
        </w:rPr>
        <w:t xml:space="preserve"> взяття на облік </w:t>
      </w:r>
      <w:r w:rsidRPr="004C0FD5">
        <w:rPr>
          <w:rFonts w:ascii="Times New Roman" w:hAnsi="Times New Roman"/>
          <w:sz w:val="28"/>
          <w:szCs w:val="28"/>
        </w:rPr>
        <w:t>всіх великих платників податків, які включені до Реєстру ВПП на 2021 рік відповідно до поданих ними реєстраційних заяв або рішень, винесених ДПС за ф. № 2-ВПП, та інших платників податків відповідно до закріплення ДПС в кількості – 758 платників.</w:t>
      </w:r>
    </w:p>
    <w:p w:rsidR="00A3736A" w:rsidRPr="004C0FD5" w:rsidRDefault="00A3736A" w:rsidP="004C0FD5">
      <w:pPr>
        <w:spacing w:after="0" w:line="240" w:lineRule="auto"/>
        <w:ind w:firstLine="567"/>
        <w:jc w:val="both"/>
        <w:rPr>
          <w:rFonts w:ascii="Times New Roman" w:hAnsi="Times New Roman"/>
          <w:sz w:val="28"/>
          <w:szCs w:val="28"/>
        </w:rPr>
      </w:pPr>
      <w:r w:rsidRPr="004C0FD5">
        <w:rPr>
          <w:rFonts w:ascii="Times New Roman" w:hAnsi="Times New Roman"/>
          <w:bCs/>
          <w:sz w:val="28"/>
          <w:szCs w:val="28"/>
        </w:rPr>
        <w:t>Протягом 2021 року забезпечено а</w:t>
      </w:r>
      <w:r w:rsidRPr="004C0FD5">
        <w:rPr>
          <w:rFonts w:ascii="Times New Roman" w:hAnsi="Times New Roman"/>
          <w:sz w:val="28"/>
          <w:szCs w:val="28"/>
        </w:rPr>
        <w:t>ктуальність реєстраційних даних платників податків шляхом своєчасного та повного опрацювання  відомостей, які щоденно надходили з Єдиного державного реєстру, реєстраційних заяв щодо зміни посадових осіб, повідомлень про створення/відкриття/закриття/перереєстрацію об’єктів оподаткування, поданих платниками податків, та повідомлень про відкриття/закриття рахунків, направлених банківськими установами.</w:t>
      </w:r>
    </w:p>
    <w:p w:rsidR="00A3736A" w:rsidRPr="004C0FD5" w:rsidRDefault="00A3736A" w:rsidP="004C0FD5">
      <w:pPr>
        <w:spacing w:after="0" w:line="240" w:lineRule="auto"/>
        <w:ind w:firstLine="567"/>
        <w:jc w:val="both"/>
        <w:rPr>
          <w:rFonts w:ascii="Times New Roman" w:hAnsi="Times New Roman"/>
          <w:sz w:val="28"/>
          <w:szCs w:val="28"/>
        </w:rPr>
      </w:pPr>
      <w:r w:rsidRPr="004C0FD5">
        <w:rPr>
          <w:rFonts w:ascii="Times New Roman" w:hAnsi="Times New Roman"/>
          <w:sz w:val="28"/>
          <w:szCs w:val="28"/>
        </w:rPr>
        <w:t>Завершено роботу по зняттю з обліку 2 платників, якими в попередніх періодах були прийняті рішення про припинення</w:t>
      </w:r>
      <w:r>
        <w:rPr>
          <w:rFonts w:ascii="Times New Roman" w:hAnsi="Times New Roman"/>
          <w:sz w:val="28"/>
          <w:szCs w:val="28"/>
        </w:rPr>
        <w:t xml:space="preserve"> діяльності</w:t>
      </w:r>
      <w:r w:rsidRPr="004C0FD5">
        <w:rPr>
          <w:rFonts w:ascii="Times New Roman" w:hAnsi="Times New Roman"/>
          <w:sz w:val="28"/>
          <w:szCs w:val="28"/>
        </w:rPr>
        <w:t>.</w:t>
      </w:r>
    </w:p>
    <w:p w:rsidR="00A3736A" w:rsidRPr="004C0FD5" w:rsidRDefault="00A3736A" w:rsidP="004C0FD5">
      <w:pPr>
        <w:spacing w:after="0" w:line="240" w:lineRule="auto"/>
        <w:ind w:firstLine="567"/>
        <w:jc w:val="both"/>
        <w:rPr>
          <w:rFonts w:ascii="Times New Roman" w:hAnsi="Times New Roman"/>
          <w:bCs/>
          <w:sz w:val="28"/>
          <w:szCs w:val="28"/>
        </w:rPr>
      </w:pPr>
      <w:r>
        <w:rPr>
          <w:rFonts w:ascii="Times New Roman" w:hAnsi="Times New Roman"/>
          <w:bCs/>
          <w:sz w:val="28"/>
          <w:szCs w:val="28"/>
        </w:rPr>
        <w:t>П</w:t>
      </w:r>
      <w:r w:rsidRPr="004C0FD5">
        <w:rPr>
          <w:rFonts w:ascii="Times New Roman" w:hAnsi="Times New Roman"/>
          <w:bCs/>
          <w:sz w:val="28"/>
          <w:szCs w:val="28"/>
        </w:rPr>
        <w:t>ротягом 2021 року скоординовано Міжрегіональн</w:t>
      </w:r>
      <w:r>
        <w:rPr>
          <w:rFonts w:ascii="Times New Roman" w:hAnsi="Times New Roman"/>
          <w:bCs/>
          <w:sz w:val="28"/>
          <w:szCs w:val="28"/>
        </w:rPr>
        <w:t>им</w:t>
      </w:r>
      <w:r w:rsidRPr="004C0FD5">
        <w:rPr>
          <w:rFonts w:ascii="Times New Roman" w:hAnsi="Times New Roman"/>
          <w:bCs/>
          <w:sz w:val="28"/>
          <w:szCs w:val="28"/>
        </w:rPr>
        <w:t xml:space="preserve"> управління</w:t>
      </w:r>
      <w:r>
        <w:rPr>
          <w:rFonts w:ascii="Times New Roman" w:hAnsi="Times New Roman"/>
          <w:bCs/>
          <w:sz w:val="28"/>
          <w:szCs w:val="28"/>
        </w:rPr>
        <w:t>м</w:t>
      </w:r>
      <w:r w:rsidRPr="004C0FD5">
        <w:rPr>
          <w:rFonts w:ascii="Times New Roman" w:hAnsi="Times New Roman"/>
          <w:bCs/>
          <w:sz w:val="28"/>
          <w:szCs w:val="28"/>
        </w:rPr>
        <w:t xml:space="preserve"> роботу щодо своєчасного розгляду та надання відпов</w:t>
      </w:r>
      <w:r>
        <w:rPr>
          <w:rFonts w:ascii="Times New Roman" w:hAnsi="Times New Roman"/>
          <w:bCs/>
          <w:sz w:val="28"/>
          <w:szCs w:val="28"/>
        </w:rPr>
        <w:t>ід</w:t>
      </w:r>
      <w:r w:rsidRPr="004C0FD5">
        <w:rPr>
          <w:rFonts w:ascii="Times New Roman" w:hAnsi="Times New Roman"/>
          <w:bCs/>
          <w:sz w:val="28"/>
          <w:szCs w:val="28"/>
        </w:rPr>
        <w:t>ей на звернення громадян. На виконання вимог Закону України від 02 жовтня 1996 року №</w:t>
      </w:r>
      <w:r>
        <w:rPr>
          <w:rFonts w:ascii="Times New Roman" w:hAnsi="Times New Roman"/>
          <w:bCs/>
          <w:sz w:val="28"/>
          <w:szCs w:val="28"/>
        </w:rPr>
        <w:t> </w:t>
      </w:r>
      <w:r w:rsidRPr="004C0FD5">
        <w:rPr>
          <w:rFonts w:ascii="Times New Roman" w:hAnsi="Times New Roman"/>
          <w:bCs/>
          <w:sz w:val="28"/>
          <w:szCs w:val="28"/>
        </w:rPr>
        <w:t>393/96-ВР «Про звернення громадян»</w:t>
      </w:r>
      <w:r>
        <w:rPr>
          <w:rFonts w:ascii="Times New Roman" w:hAnsi="Times New Roman"/>
          <w:bCs/>
          <w:sz w:val="28"/>
          <w:szCs w:val="28"/>
        </w:rPr>
        <w:t xml:space="preserve"> (</w:t>
      </w:r>
      <w:r w:rsidRPr="004C0FD5">
        <w:rPr>
          <w:rFonts w:ascii="Times New Roman" w:hAnsi="Times New Roman"/>
          <w:bCs/>
          <w:sz w:val="28"/>
          <w:szCs w:val="28"/>
        </w:rPr>
        <w:t>зі змінами</w:t>
      </w:r>
      <w:r>
        <w:rPr>
          <w:rFonts w:ascii="Times New Roman" w:hAnsi="Times New Roman"/>
          <w:bCs/>
          <w:sz w:val="28"/>
          <w:szCs w:val="28"/>
        </w:rPr>
        <w:t>)</w:t>
      </w:r>
      <w:r w:rsidRPr="004C0FD5">
        <w:rPr>
          <w:rFonts w:ascii="Times New Roman" w:hAnsi="Times New Roman"/>
          <w:bCs/>
          <w:sz w:val="28"/>
          <w:szCs w:val="28"/>
        </w:rPr>
        <w:t>, опрацьовано 23 звернення громадян та 167 звернень, де дія Закону, щодо порядку розгляду таких, не поширюється.</w:t>
      </w:r>
    </w:p>
    <w:p w:rsidR="00A3736A" w:rsidRPr="004C0FD5" w:rsidRDefault="00A3736A" w:rsidP="004C0FD5">
      <w:pPr>
        <w:spacing w:after="0" w:line="240" w:lineRule="auto"/>
        <w:ind w:firstLine="567"/>
        <w:jc w:val="both"/>
        <w:rPr>
          <w:rFonts w:ascii="Times New Roman" w:hAnsi="Times New Roman"/>
          <w:bCs/>
          <w:sz w:val="28"/>
          <w:szCs w:val="28"/>
        </w:rPr>
      </w:pPr>
      <w:r w:rsidRPr="004C0FD5">
        <w:rPr>
          <w:rFonts w:ascii="Times New Roman" w:hAnsi="Times New Roman"/>
          <w:bCs/>
          <w:sz w:val="28"/>
          <w:szCs w:val="28"/>
        </w:rPr>
        <w:t xml:space="preserve">У 2021 року відповідно до вимог наказу Міністерства </w:t>
      </w:r>
      <w:r>
        <w:rPr>
          <w:rFonts w:ascii="Times New Roman" w:hAnsi="Times New Roman"/>
          <w:bCs/>
          <w:sz w:val="28"/>
          <w:szCs w:val="28"/>
        </w:rPr>
        <w:t>ф</w:t>
      </w:r>
      <w:r w:rsidRPr="004C0FD5">
        <w:rPr>
          <w:rFonts w:ascii="Times New Roman" w:hAnsi="Times New Roman"/>
          <w:bCs/>
          <w:sz w:val="28"/>
          <w:szCs w:val="28"/>
        </w:rPr>
        <w:t xml:space="preserve">інансів України </w:t>
      </w:r>
      <w:r>
        <w:rPr>
          <w:rFonts w:ascii="Times New Roman" w:hAnsi="Times New Roman"/>
          <w:bCs/>
          <w:sz w:val="28"/>
          <w:szCs w:val="28"/>
        </w:rPr>
        <w:br/>
      </w:r>
      <w:r w:rsidRPr="004C0FD5">
        <w:rPr>
          <w:rFonts w:ascii="Times New Roman" w:hAnsi="Times New Roman"/>
          <w:bCs/>
          <w:sz w:val="28"/>
          <w:szCs w:val="28"/>
        </w:rPr>
        <w:t>від 15.06.2020 № 297 «Про затвердження порядку розгляду звернень та організації особистого прийому громадян у Державній податковій службі України та її територіальних органах» забезпечено розміщення на відповідних стендах та на субсайті Міжрегіонального управління вебпорталу ДПС актуальних графіків, згідно з якими здійснюється запис громадян на особистий прийом.</w:t>
      </w:r>
    </w:p>
    <w:p w:rsidR="00A3736A" w:rsidRPr="004C0FD5" w:rsidRDefault="00A3736A" w:rsidP="004C0FD5">
      <w:pPr>
        <w:spacing w:after="0" w:line="240" w:lineRule="auto"/>
        <w:ind w:firstLine="567"/>
        <w:jc w:val="both"/>
        <w:rPr>
          <w:rFonts w:ascii="Times New Roman" w:hAnsi="Times New Roman"/>
          <w:bCs/>
          <w:sz w:val="28"/>
          <w:szCs w:val="28"/>
        </w:rPr>
      </w:pPr>
      <w:r w:rsidRPr="004C0FD5">
        <w:rPr>
          <w:rFonts w:ascii="Times New Roman" w:hAnsi="Times New Roman"/>
          <w:bCs/>
          <w:sz w:val="28"/>
          <w:szCs w:val="28"/>
        </w:rPr>
        <w:t>Відповідно до порядку надання послуг Контакт-центром ДПС затвердженого наказом ДПС від 09.12.2019 № 203</w:t>
      </w:r>
      <w:r>
        <w:rPr>
          <w:rFonts w:ascii="Times New Roman" w:hAnsi="Times New Roman"/>
          <w:bCs/>
          <w:sz w:val="28"/>
          <w:szCs w:val="28"/>
        </w:rPr>
        <w:t xml:space="preserve"> (зі</w:t>
      </w:r>
      <w:r w:rsidRPr="004C0FD5">
        <w:rPr>
          <w:rFonts w:ascii="Times New Roman" w:hAnsi="Times New Roman"/>
          <w:bCs/>
          <w:sz w:val="28"/>
          <w:szCs w:val="28"/>
        </w:rPr>
        <w:t xml:space="preserve"> змінами</w:t>
      </w:r>
      <w:r>
        <w:rPr>
          <w:rFonts w:ascii="Times New Roman" w:hAnsi="Times New Roman"/>
          <w:bCs/>
          <w:sz w:val="28"/>
          <w:szCs w:val="28"/>
        </w:rPr>
        <w:t>)</w:t>
      </w:r>
      <w:r w:rsidRPr="004C0FD5">
        <w:rPr>
          <w:rFonts w:ascii="Times New Roman" w:hAnsi="Times New Roman"/>
          <w:bCs/>
          <w:sz w:val="28"/>
          <w:szCs w:val="28"/>
        </w:rPr>
        <w:t xml:space="preserve">, у 2021 році прийнято до розгляду та забезпечено вирішення по суті порушених питань – </w:t>
      </w:r>
      <w:r w:rsidRPr="00D77D1F">
        <w:rPr>
          <w:rFonts w:ascii="Times New Roman" w:hAnsi="Times New Roman"/>
          <w:bCs/>
          <w:sz w:val="28"/>
          <w:szCs w:val="28"/>
        </w:rPr>
        <w:br/>
      </w:r>
      <w:r w:rsidRPr="004C0FD5">
        <w:rPr>
          <w:rFonts w:ascii="Times New Roman" w:hAnsi="Times New Roman"/>
          <w:bCs/>
          <w:sz w:val="28"/>
          <w:szCs w:val="28"/>
        </w:rPr>
        <w:t>21 звернення, що надійшли на сервіс «Пульс», в результаті організації оперативного обміну інформацією між структурними підрозділами.</w:t>
      </w:r>
    </w:p>
    <w:p w:rsidR="00A3736A" w:rsidRPr="004C0FD5" w:rsidRDefault="00A3736A" w:rsidP="004C0FD5">
      <w:pPr>
        <w:spacing w:after="0" w:line="240" w:lineRule="auto"/>
        <w:ind w:firstLine="567"/>
        <w:jc w:val="both"/>
        <w:rPr>
          <w:rFonts w:ascii="Times New Roman" w:hAnsi="Times New Roman"/>
          <w:sz w:val="28"/>
          <w:szCs w:val="28"/>
        </w:rPr>
      </w:pPr>
      <w:r w:rsidRPr="004C0FD5">
        <w:rPr>
          <w:rFonts w:ascii="Times New Roman" w:hAnsi="Times New Roman"/>
          <w:bCs/>
          <w:sz w:val="28"/>
          <w:szCs w:val="28"/>
        </w:rPr>
        <w:t xml:space="preserve">Протягом 2021 року </w:t>
      </w:r>
      <w:r>
        <w:rPr>
          <w:rFonts w:ascii="Times New Roman" w:hAnsi="Times New Roman"/>
          <w:bCs/>
          <w:sz w:val="28"/>
          <w:szCs w:val="28"/>
        </w:rPr>
        <w:t xml:space="preserve">Міжрегіональним </w:t>
      </w:r>
      <w:r w:rsidRPr="00A427CA">
        <w:rPr>
          <w:rFonts w:ascii="Times New Roman" w:hAnsi="Times New Roman"/>
          <w:bCs/>
          <w:sz w:val="28"/>
          <w:szCs w:val="28"/>
        </w:rPr>
        <w:t>управлінням с</w:t>
      </w:r>
      <w:r w:rsidRPr="004C0FD5">
        <w:rPr>
          <w:rFonts w:ascii="Times New Roman" w:hAnsi="Times New Roman"/>
          <w:bCs/>
          <w:sz w:val="28"/>
          <w:szCs w:val="28"/>
        </w:rPr>
        <w:t>координовано роботу щодо своєчасного розгляду та надання відповідей на запити про отримання публічної інформації. На виконання вимог ст.</w:t>
      </w:r>
      <w:r>
        <w:rPr>
          <w:rFonts w:ascii="Times New Roman" w:hAnsi="Times New Roman"/>
          <w:bCs/>
          <w:sz w:val="28"/>
          <w:szCs w:val="28"/>
        </w:rPr>
        <w:t> </w:t>
      </w:r>
      <w:r w:rsidRPr="004C0FD5">
        <w:rPr>
          <w:rFonts w:ascii="Times New Roman" w:hAnsi="Times New Roman"/>
          <w:bCs/>
          <w:sz w:val="28"/>
          <w:szCs w:val="28"/>
        </w:rPr>
        <w:t>20 Закону України від 13 січня 2011 року №</w:t>
      </w:r>
      <w:r>
        <w:rPr>
          <w:rFonts w:ascii="Times New Roman" w:hAnsi="Times New Roman"/>
          <w:bCs/>
          <w:sz w:val="28"/>
          <w:szCs w:val="28"/>
        </w:rPr>
        <w:t> </w:t>
      </w:r>
      <w:r w:rsidRPr="004C0FD5">
        <w:rPr>
          <w:rFonts w:ascii="Times New Roman" w:hAnsi="Times New Roman"/>
          <w:bCs/>
          <w:sz w:val="28"/>
          <w:szCs w:val="28"/>
        </w:rPr>
        <w:t>2939-VI «Про доступ до публічної інформації»</w:t>
      </w:r>
      <w:r>
        <w:rPr>
          <w:rFonts w:ascii="Times New Roman" w:hAnsi="Times New Roman"/>
          <w:bCs/>
          <w:sz w:val="28"/>
          <w:szCs w:val="28"/>
        </w:rPr>
        <w:t xml:space="preserve"> </w:t>
      </w:r>
      <w:r w:rsidRPr="004C0FD5">
        <w:rPr>
          <w:rFonts w:ascii="Times New Roman" w:hAnsi="Times New Roman"/>
          <w:bCs/>
          <w:sz w:val="28"/>
          <w:szCs w:val="28"/>
        </w:rPr>
        <w:t xml:space="preserve"> </w:t>
      </w:r>
      <w:r>
        <w:rPr>
          <w:rFonts w:ascii="Times New Roman" w:hAnsi="Times New Roman"/>
          <w:bCs/>
          <w:sz w:val="28"/>
          <w:szCs w:val="28"/>
        </w:rPr>
        <w:t>(</w:t>
      </w:r>
      <w:r w:rsidRPr="004C0FD5">
        <w:rPr>
          <w:rFonts w:ascii="Times New Roman" w:hAnsi="Times New Roman"/>
          <w:bCs/>
          <w:sz w:val="28"/>
          <w:szCs w:val="28"/>
        </w:rPr>
        <w:t>зі змінами</w:t>
      </w:r>
      <w:r>
        <w:rPr>
          <w:rFonts w:ascii="Times New Roman" w:hAnsi="Times New Roman"/>
          <w:bCs/>
          <w:sz w:val="28"/>
          <w:szCs w:val="28"/>
        </w:rPr>
        <w:t>)</w:t>
      </w:r>
      <w:r w:rsidRPr="004C0FD5">
        <w:rPr>
          <w:rFonts w:ascii="Times New Roman" w:hAnsi="Times New Roman"/>
          <w:bCs/>
          <w:sz w:val="28"/>
          <w:szCs w:val="28"/>
        </w:rPr>
        <w:t>, протягом зазначеного періоду підготовлено та надано 56 відповідей на запити про отримання публічної інформації, найзапитуваніша була інформація щодо бюджетного відшкодування ПДВ</w:t>
      </w:r>
      <w:r>
        <w:rPr>
          <w:rFonts w:ascii="Times New Roman" w:hAnsi="Times New Roman"/>
          <w:bCs/>
          <w:sz w:val="28"/>
          <w:szCs w:val="28"/>
        </w:rPr>
        <w:t>,</w:t>
      </w:r>
      <w:r w:rsidRPr="004C0FD5">
        <w:rPr>
          <w:rFonts w:ascii="Times New Roman" w:hAnsi="Times New Roman"/>
          <w:bCs/>
          <w:sz w:val="28"/>
          <w:szCs w:val="28"/>
        </w:rPr>
        <w:t xml:space="preserve"> кадрові питання</w:t>
      </w:r>
      <w:r>
        <w:rPr>
          <w:rFonts w:ascii="Times New Roman" w:hAnsi="Times New Roman"/>
          <w:bCs/>
          <w:sz w:val="28"/>
          <w:szCs w:val="28"/>
        </w:rPr>
        <w:t>,</w:t>
      </w:r>
      <w:r w:rsidRPr="004C0FD5">
        <w:rPr>
          <w:rFonts w:ascii="Times New Roman" w:hAnsi="Times New Roman"/>
          <w:bCs/>
          <w:sz w:val="28"/>
          <w:szCs w:val="28"/>
        </w:rPr>
        <w:t xml:space="preserve"> відомостей про третіх осіб</w:t>
      </w:r>
      <w:r>
        <w:rPr>
          <w:rFonts w:ascii="Times New Roman" w:hAnsi="Times New Roman"/>
          <w:bCs/>
          <w:sz w:val="28"/>
          <w:szCs w:val="28"/>
        </w:rPr>
        <w:t>,</w:t>
      </w:r>
      <w:r w:rsidRPr="004C0FD5">
        <w:rPr>
          <w:rFonts w:ascii="Times New Roman" w:hAnsi="Times New Roman"/>
          <w:bCs/>
          <w:sz w:val="28"/>
          <w:szCs w:val="28"/>
        </w:rPr>
        <w:t xml:space="preserve"> сплата податків великими платниками.</w:t>
      </w:r>
    </w:p>
    <w:p w:rsidR="00A3736A" w:rsidRPr="004C0FD5" w:rsidRDefault="00A3736A" w:rsidP="004C0FD5">
      <w:pPr>
        <w:spacing w:after="0" w:line="240" w:lineRule="auto"/>
        <w:ind w:firstLine="567"/>
        <w:jc w:val="both"/>
        <w:rPr>
          <w:rFonts w:ascii="Times New Roman" w:hAnsi="Times New Roman"/>
          <w:bCs/>
          <w:sz w:val="28"/>
          <w:szCs w:val="28"/>
        </w:rPr>
      </w:pPr>
    </w:p>
    <w:p w:rsidR="00A3736A" w:rsidRPr="004C0FD5" w:rsidRDefault="00A3736A" w:rsidP="004C0FD5">
      <w:pPr>
        <w:spacing w:after="0" w:line="240" w:lineRule="auto"/>
        <w:ind w:firstLine="567"/>
        <w:jc w:val="both"/>
        <w:rPr>
          <w:rFonts w:ascii="Times New Roman" w:hAnsi="Times New Roman"/>
          <w:bCs/>
          <w:sz w:val="28"/>
          <w:szCs w:val="28"/>
        </w:rPr>
      </w:pPr>
    </w:p>
    <w:p w:rsidR="00A3736A" w:rsidRPr="004C0FD5" w:rsidRDefault="00A3736A" w:rsidP="004C0FD5">
      <w:pPr>
        <w:spacing w:after="0" w:line="240" w:lineRule="auto"/>
        <w:ind w:firstLine="567"/>
        <w:jc w:val="center"/>
        <w:rPr>
          <w:rFonts w:ascii="Times New Roman" w:hAnsi="Times New Roman"/>
          <w:b/>
          <w:bCs/>
          <w:sz w:val="28"/>
          <w:szCs w:val="28"/>
        </w:rPr>
      </w:pPr>
      <w:r w:rsidRPr="004C0FD5">
        <w:rPr>
          <w:rFonts w:ascii="Times New Roman" w:hAnsi="Times New Roman"/>
          <w:b/>
          <w:bCs/>
          <w:sz w:val="28"/>
          <w:szCs w:val="28"/>
        </w:rPr>
        <w:t xml:space="preserve">Розділ 6. Забезпечення взаємозв’язків з органами державної влади </w:t>
      </w:r>
    </w:p>
    <w:p w:rsidR="00A3736A" w:rsidRPr="004C0FD5" w:rsidRDefault="00A3736A" w:rsidP="004C0FD5">
      <w:pPr>
        <w:spacing w:after="0" w:line="240" w:lineRule="auto"/>
        <w:ind w:firstLine="567"/>
        <w:jc w:val="center"/>
        <w:rPr>
          <w:rFonts w:ascii="Times New Roman" w:hAnsi="Times New Roman"/>
          <w:b/>
          <w:bCs/>
          <w:sz w:val="28"/>
          <w:szCs w:val="28"/>
        </w:rPr>
      </w:pPr>
      <w:r w:rsidRPr="004C0FD5">
        <w:rPr>
          <w:rFonts w:ascii="Times New Roman" w:hAnsi="Times New Roman"/>
          <w:b/>
          <w:bCs/>
          <w:sz w:val="28"/>
          <w:szCs w:val="28"/>
        </w:rPr>
        <w:t xml:space="preserve">та місцевого самоврядування, міжнародного співробітництва. </w:t>
      </w:r>
    </w:p>
    <w:p w:rsidR="00A3736A" w:rsidRPr="004C0FD5" w:rsidRDefault="00A3736A" w:rsidP="004C0FD5">
      <w:pPr>
        <w:spacing w:after="0" w:line="240" w:lineRule="auto"/>
        <w:ind w:firstLine="567"/>
        <w:jc w:val="center"/>
        <w:rPr>
          <w:rFonts w:ascii="Times New Roman" w:hAnsi="Times New Roman"/>
          <w:b/>
          <w:bCs/>
          <w:sz w:val="28"/>
          <w:szCs w:val="28"/>
        </w:rPr>
      </w:pPr>
      <w:r w:rsidRPr="004C0FD5">
        <w:rPr>
          <w:rFonts w:ascii="Times New Roman" w:hAnsi="Times New Roman"/>
          <w:b/>
          <w:bCs/>
          <w:sz w:val="28"/>
          <w:szCs w:val="28"/>
        </w:rPr>
        <w:t>Організація міжвідомчої взаємодії із суб’єктами інформаційних відносин</w:t>
      </w:r>
    </w:p>
    <w:p w:rsidR="00A3736A" w:rsidRPr="004C0FD5" w:rsidRDefault="00A3736A" w:rsidP="004C0FD5">
      <w:pPr>
        <w:spacing w:after="0" w:line="240" w:lineRule="auto"/>
        <w:ind w:firstLine="567"/>
        <w:jc w:val="center"/>
        <w:rPr>
          <w:rFonts w:ascii="Times New Roman" w:hAnsi="Times New Roman"/>
          <w:b/>
          <w:bCs/>
          <w:sz w:val="28"/>
          <w:szCs w:val="28"/>
        </w:rPr>
      </w:pPr>
    </w:p>
    <w:p w:rsidR="00A3736A" w:rsidRPr="004C0FD5" w:rsidRDefault="00A3736A" w:rsidP="004C0FD5">
      <w:pPr>
        <w:spacing w:after="0" w:line="240" w:lineRule="auto"/>
        <w:ind w:firstLine="567"/>
        <w:jc w:val="both"/>
        <w:rPr>
          <w:rFonts w:ascii="Times New Roman" w:hAnsi="Times New Roman"/>
          <w:sz w:val="28"/>
          <w:szCs w:val="28"/>
        </w:rPr>
      </w:pPr>
      <w:r w:rsidRPr="004C0FD5">
        <w:rPr>
          <w:rFonts w:ascii="Times New Roman" w:hAnsi="Times New Roman"/>
          <w:sz w:val="28"/>
          <w:szCs w:val="28"/>
        </w:rPr>
        <w:t xml:space="preserve">Протягом 2021 року </w:t>
      </w:r>
      <w:r>
        <w:rPr>
          <w:rFonts w:ascii="Times New Roman" w:hAnsi="Times New Roman"/>
          <w:sz w:val="28"/>
          <w:szCs w:val="28"/>
        </w:rPr>
        <w:t xml:space="preserve">Міжрегіональним управлінням </w:t>
      </w:r>
      <w:r w:rsidRPr="004C0FD5">
        <w:rPr>
          <w:rFonts w:ascii="Times New Roman" w:hAnsi="Times New Roman"/>
          <w:sz w:val="28"/>
          <w:szCs w:val="28"/>
        </w:rPr>
        <w:t>організована передача до ДПС 31 про</w:t>
      </w:r>
      <w:r>
        <w:rPr>
          <w:rFonts w:ascii="Times New Roman" w:hAnsi="Times New Roman"/>
          <w:sz w:val="28"/>
          <w:szCs w:val="28"/>
        </w:rPr>
        <w:t>є</w:t>
      </w:r>
      <w:r w:rsidRPr="004C0FD5">
        <w:rPr>
          <w:rFonts w:ascii="Times New Roman" w:hAnsi="Times New Roman"/>
          <w:sz w:val="28"/>
          <w:szCs w:val="28"/>
        </w:rPr>
        <w:t xml:space="preserve">ктів  запитів до компетентних органів Кіпру, Швеції, Німеччини, Естонії, Білорусі, Польщі, Швейцарії, Австрії, Нідерландів та Люксембургу в рамках обміну податковою інформацією згідно </w:t>
      </w:r>
      <w:r>
        <w:rPr>
          <w:rFonts w:ascii="Times New Roman" w:hAnsi="Times New Roman"/>
          <w:sz w:val="28"/>
          <w:szCs w:val="28"/>
        </w:rPr>
        <w:t xml:space="preserve">з </w:t>
      </w:r>
      <w:r w:rsidRPr="004C0FD5">
        <w:rPr>
          <w:rFonts w:ascii="Times New Roman" w:hAnsi="Times New Roman"/>
          <w:sz w:val="28"/>
          <w:szCs w:val="28"/>
        </w:rPr>
        <w:t>законодавством України</w:t>
      </w:r>
      <w:r>
        <w:rPr>
          <w:rFonts w:ascii="Times New Roman" w:hAnsi="Times New Roman"/>
          <w:sz w:val="28"/>
          <w:szCs w:val="28"/>
        </w:rPr>
        <w:t xml:space="preserve"> та </w:t>
      </w:r>
      <w:r w:rsidRPr="004C0FD5">
        <w:rPr>
          <w:rFonts w:ascii="Times New Roman" w:hAnsi="Times New Roman"/>
          <w:sz w:val="28"/>
          <w:szCs w:val="28"/>
        </w:rPr>
        <w:t xml:space="preserve"> міжнародними договорами України.</w:t>
      </w:r>
    </w:p>
    <w:p w:rsidR="00A3736A" w:rsidRPr="004C0FD5" w:rsidRDefault="00A3736A" w:rsidP="004C0FD5">
      <w:pPr>
        <w:spacing w:after="0" w:line="240" w:lineRule="auto"/>
        <w:ind w:firstLine="567"/>
        <w:jc w:val="both"/>
        <w:rPr>
          <w:rFonts w:ascii="Times New Roman" w:hAnsi="Times New Roman"/>
          <w:sz w:val="28"/>
          <w:szCs w:val="28"/>
        </w:rPr>
      </w:pPr>
      <w:r w:rsidRPr="004C0FD5">
        <w:rPr>
          <w:rFonts w:ascii="Times New Roman" w:hAnsi="Times New Roman"/>
          <w:sz w:val="28"/>
          <w:szCs w:val="28"/>
        </w:rPr>
        <w:t>Протягом 2021 року отримано від ДПС 13 відповідей на спеціальні запити до іноземних компетентних органів.</w:t>
      </w:r>
    </w:p>
    <w:p w:rsidR="00A3736A" w:rsidRPr="004C0FD5" w:rsidRDefault="00A3736A" w:rsidP="004C0FD5">
      <w:pPr>
        <w:spacing w:after="0" w:line="240" w:lineRule="auto"/>
        <w:ind w:firstLine="567"/>
        <w:jc w:val="both"/>
        <w:rPr>
          <w:rFonts w:ascii="Times New Roman" w:hAnsi="Times New Roman"/>
          <w:sz w:val="28"/>
          <w:szCs w:val="28"/>
        </w:rPr>
      </w:pPr>
    </w:p>
    <w:p w:rsidR="00A3736A" w:rsidRPr="004C0FD5" w:rsidRDefault="00A3736A" w:rsidP="004C0FD5">
      <w:pPr>
        <w:spacing w:after="0" w:line="240" w:lineRule="auto"/>
        <w:ind w:firstLine="567"/>
        <w:jc w:val="both"/>
        <w:rPr>
          <w:rFonts w:ascii="Times New Roman" w:hAnsi="Times New Roman"/>
          <w:sz w:val="28"/>
          <w:szCs w:val="28"/>
        </w:rPr>
      </w:pPr>
    </w:p>
    <w:p w:rsidR="00A3736A" w:rsidRDefault="00A3736A" w:rsidP="004C0FD5">
      <w:pPr>
        <w:spacing w:after="0" w:line="240" w:lineRule="auto"/>
        <w:ind w:firstLine="567"/>
        <w:jc w:val="center"/>
        <w:rPr>
          <w:rFonts w:ascii="Times New Roman" w:hAnsi="Times New Roman"/>
          <w:b/>
          <w:bCs/>
          <w:sz w:val="28"/>
          <w:szCs w:val="28"/>
        </w:rPr>
      </w:pPr>
      <w:r w:rsidRPr="004C0FD5">
        <w:rPr>
          <w:rFonts w:ascii="Times New Roman" w:hAnsi="Times New Roman"/>
          <w:b/>
          <w:bCs/>
          <w:sz w:val="28"/>
          <w:szCs w:val="28"/>
        </w:rPr>
        <w:t>Розділ 7. Координація роботи з питань основної діяльності, здійснення контролю за виконанням документів та перевірок з окремих питань</w:t>
      </w:r>
    </w:p>
    <w:p w:rsidR="00A3736A" w:rsidRPr="004C0FD5" w:rsidRDefault="00A3736A" w:rsidP="004C0FD5">
      <w:pPr>
        <w:spacing w:after="0" w:line="240" w:lineRule="auto"/>
        <w:ind w:firstLine="567"/>
        <w:jc w:val="center"/>
        <w:rPr>
          <w:rFonts w:ascii="Times New Roman" w:hAnsi="Times New Roman"/>
          <w:b/>
          <w:bCs/>
          <w:sz w:val="28"/>
          <w:szCs w:val="28"/>
        </w:rPr>
      </w:pPr>
    </w:p>
    <w:p w:rsidR="00A3736A" w:rsidRPr="004C0FD5" w:rsidRDefault="00A3736A" w:rsidP="001F3F41">
      <w:pPr>
        <w:spacing w:after="0" w:line="240" w:lineRule="auto"/>
        <w:ind w:firstLine="567"/>
        <w:jc w:val="both"/>
        <w:rPr>
          <w:rFonts w:ascii="Times New Roman" w:hAnsi="Times New Roman"/>
          <w:bCs/>
          <w:sz w:val="28"/>
          <w:szCs w:val="28"/>
        </w:rPr>
      </w:pPr>
      <w:r w:rsidRPr="004C0FD5">
        <w:rPr>
          <w:rFonts w:ascii="Times New Roman" w:hAnsi="Times New Roman"/>
          <w:bCs/>
          <w:sz w:val="28"/>
          <w:szCs w:val="28"/>
        </w:rPr>
        <w:t>Міжрегіональн</w:t>
      </w:r>
      <w:r>
        <w:rPr>
          <w:rFonts w:ascii="Times New Roman" w:hAnsi="Times New Roman"/>
          <w:bCs/>
          <w:sz w:val="28"/>
          <w:szCs w:val="28"/>
        </w:rPr>
        <w:t>им</w:t>
      </w:r>
      <w:r w:rsidRPr="004C0FD5">
        <w:rPr>
          <w:rFonts w:ascii="Times New Roman" w:hAnsi="Times New Roman"/>
          <w:bCs/>
          <w:sz w:val="28"/>
          <w:szCs w:val="28"/>
        </w:rPr>
        <w:t xml:space="preserve"> управління</w:t>
      </w:r>
      <w:r>
        <w:rPr>
          <w:rFonts w:ascii="Times New Roman" w:hAnsi="Times New Roman"/>
          <w:bCs/>
          <w:sz w:val="28"/>
          <w:szCs w:val="28"/>
        </w:rPr>
        <w:t>м</w:t>
      </w:r>
      <w:r w:rsidRPr="004C0FD5">
        <w:rPr>
          <w:rFonts w:ascii="Times New Roman" w:hAnsi="Times New Roman"/>
          <w:bCs/>
          <w:sz w:val="28"/>
          <w:szCs w:val="28"/>
        </w:rPr>
        <w:t xml:space="preserve"> сформовано та направлено до ДПС для подання в установленому порядку на затвердження </w:t>
      </w:r>
      <w:r>
        <w:rPr>
          <w:rFonts w:ascii="Times New Roman" w:hAnsi="Times New Roman"/>
          <w:bCs/>
          <w:sz w:val="28"/>
          <w:szCs w:val="28"/>
        </w:rPr>
        <w:t>Голові</w:t>
      </w:r>
      <w:r w:rsidRPr="004C0FD5">
        <w:rPr>
          <w:rFonts w:ascii="Times New Roman" w:hAnsi="Times New Roman"/>
          <w:bCs/>
          <w:sz w:val="28"/>
          <w:szCs w:val="28"/>
        </w:rPr>
        <w:t xml:space="preserve"> ДПС відповідно до вимог наказу ДПС від 28.08.2019 № 40 «Про затвердження Порядку поточного планування діяльності ДПС та Примірного порядку поточного планування діяльності</w:t>
      </w:r>
      <w:r>
        <w:rPr>
          <w:rFonts w:ascii="Times New Roman" w:hAnsi="Times New Roman"/>
          <w:bCs/>
          <w:sz w:val="28"/>
          <w:szCs w:val="28"/>
        </w:rPr>
        <w:t xml:space="preserve"> </w:t>
      </w:r>
      <w:r w:rsidRPr="004C0FD5">
        <w:rPr>
          <w:rFonts w:ascii="Times New Roman" w:hAnsi="Times New Roman"/>
          <w:bCs/>
          <w:sz w:val="28"/>
          <w:szCs w:val="28"/>
        </w:rPr>
        <w:t>територіальних органів ДПС»</w:t>
      </w:r>
      <w:r>
        <w:rPr>
          <w:rFonts w:ascii="Times New Roman" w:hAnsi="Times New Roman"/>
          <w:bCs/>
          <w:sz w:val="28"/>
          <w:szCs w:val="28"/>
        </w:rPr>
        <w:t xml:space="preserve"> </w:t>
      </w:r>
      <w:r w:rsidRPr="004C0FD5">
        <w:rPr>
          <w:rFonts w:ascii="Times New Roman" w:hAnsi="Times New Roman"/>
          <w:bCs/>
          <w:sz w:val="28"/>
          <w:szCs w:val="28"/>
        </w:rPr>
        <w:t>(зі змінами):</w:t>
      </w:r>
    </w:p>
    <w:p w:rsidR="00A3736A" w:rsidRPr="004C0FD5" w:rsidRDefault="00A3736A" w:rsidP="004C0FD5">
      <w:pPr>
        <w:spacing w:after="0" w:line="240" w:lineRule="auto"/>
        <w:ind w:firstLine="567"/>
        <w:jc w:val="both"/>
        <w:rPr>
          <w:rFonts w:ascii="Times New Roman" w:hAnsi="Times New Roman"/>
          <w:bCs/>
          <w:sz w:val="28"/>
          <w:szCs w:val="28"/>
        </w:rPr>
      </w:pPr>
      <w:r w:rsidRPr="004C0FD5">
        <w:rPr>
          <w:rFonts w:ascii="Times New Roman" w:hAnsi="Times New Roman"/>
          <w:bCs/>
          <w:sz w:val="28"/>
          <w:szCs w:val="28"/>
        </w:rPr>
        <w:t>план роботи Міжрегіонального управління на 2021 рік та План роботи Міжрегіонального управління на перше півріччя 2021 рік, які затверджено Головою ДПС 05.03.2021 та доведено до Міжрегіонального управління для забезпечення виконання;</w:t>
      </w:r>
    </w:p>
    <w:p w:rsidR="00A3736A" w:rsidRPr="004C0FD5" w:rsidRDefault="00A3736A" w:rsidP="004C0FD5">
      <w:pPr>
        <w:spacing w:after="0" w:line="240" w:lineRule="auto"/>
        <w:ind w:firstLine="567"/>
        <w:jc w:val="both"/>
        <w:rPr>
          <w:rFonts w:ascii="Times New Roman" w:hAnsi="Times New Roman"/>
          <w:bCs/>
          <w:sz w:val="28"/>
          <w:szCs w:val="28"/>
        </w:rPr>
      </w:pPr>
      <w:r w:rsidRPr="004C0FD5">
        <w:rPr>
          <w:rFonts w:ascii="Times New Roman" w:hAnsi="Times New Roman"/>
          <w:bCs/>
          <w:sz w:val="28"/>
          <w:szCs w:val="28"/>
        </w:rPr>
        <w:t xml:space="preserve">план роботи на друге півріччя 2021 року, який затверджено </w:t>
      </w:r>
      <w:r w:rsidRPr="004C0FD5">
        <w:rPr>
          <w:rFonts w:ascii="Times New Roman" w:hAnsi="Times New Roman"/>
          <w:bCs/>
          <w:sz w:val="28"/>
          <w:szCs w:val="28"/>
        </w:rPr>
        <w:br/>
      </w:r>
      <w:r>
        <w:rPr>
          <w:rFonts w:ascii="Times New Roman" w:hAnsi="Times New Roman"/>
          <w:bCs/>
          <w:sz w:val="28"/>
          <w:szCs w:val="28"/>
        </w:rPr>
        <w:t>в</w:t>
      </w:r>
      <w:r w:rsidRPr="004C0FD5">
        <w:rPr>
          <w:rFonts w:ascii="Times New Roman" w:hAnsi="Times New Roman"/>
          <w:bCs/>
          <w:sz w:val="28"/>
          <w:szCs w:val="28"/>
        </w:rPr>
        <w:t>.</w:t>
      </w:r>
      <w:r>
        <w:rPr>
          <w:rFonts w:ascii="Times New Roman" w:hAnsi="Times New Roman"/>
          <w:bCs/>
          <w:sz w:val="28"/>
          <w:szCs w:val="28"/>
        </w:rPr>
        <w:t> </w:t>
      </w:r>
      <w:r w:rsidRPr="004C0FD5">
        <w:rPr>
          <w:rFonts w:ascii="Times New Roman" w:hAnsi="Times New Roman"/>
          <w:bCs/>
          <w:sz w:val="28"/>
          <w:szCs w:val="28"/>
        </w:rPr>
        <w:t>о.</w:t>
      </w:r>
      <w:r>
        <w:rPr>
          <w:rFonts w:ascii="Times New Roman" w:hAnsi="Times New Roman"/>
          <w:bCs/>
          <w:sz w:val="28"/>
          <w:szCs w:val="28"/>
        </w:rPr>
        <w:t> </w:t>
      </w:r>
      <w:r w:rsidRPr="004C0FD5">
        <w:rPr>
          <w:rFonts w:ascii="Times New Roman" w:hAnsi="Times New Roman"/>
          <w:bCs/>
          <w:sz w:val="28"/>
          <w:szCs w:val="28"/>
        </w:rPr>
        <w:t xml:space="preserve">Голови ДПС 30.06.2021 </w:t>
      </w:r>
      <w:r>
        <w:rPr>
          <w:rFonts w:ascii="Times New Roman" w:hAnsi="Times New Roman"/>
          <w:bCs/>
          <w:sz w:val="28"/>
          <w:szCs w:val="28"/>
        </w:rPr>
        <w:t xml:space="preserve"> </w:t>
      </w:r>
      <w:r w:rsidRPr="004C0FD5">
        <w:rPr>
          <w:rFonts w:ascii="Times New Roman" w:hAnsi="Times New Roman"/>
          <w:bCs/>
          <w:sz w:val="28"/>
          <w:szCs w:val="28"/>
        </w:rPr>
        <w:t>та доведено до Міжрегіонального управління для забезпечення виконання;</w:t>
      </w:r>
    </w:p>
    <w:p w:rsidR="00A3736A" w:rsidRPr="004C0FD5" w:rsidRDefault="00A3736A" w:rsidP="004C0FD5">
      <w:pPr>
        <w:spacing w:after="0" w:line="240" w:lineRule="auto"/>
        <w:ind w:firstLine="567"/>
        <w:jc w:val="both"/>
        <w:rPr>
          <w:rFonts w:ascii="Times New Roman" w:hAnsi="Times New Roman"/>
          <w:bCs/>
          <w:sz w:val="28"/>
          <w:szCs w:val="28"/>
        </w:rPr>
      </w:pPr>
      <w:r w:rsidRPr="004C0FD5">
        <w:rPr>
          <w:rFonts w:ascii="Times New Roman" w:hAnsi="Times New Roman"/>
          <w:bCs/>
          <w:sz w:val="28"/>
          <w:szCs w:val="28"/>
        </w:rPr>
        <w:t>звіт про виконання плану роботи Міжрегіонального управління на перше півріччя 2021 року розроблений та затверджений в установленому порядку (лист Міжрегіонального управління від 30.07.2021 № 4408/8/31-00-010-01-15);</w:t>
      </w:r>
    </w:p>
    <w:p w:rsidR="00A3736A" w:rsidRPr="004C0FD5" w:rsidRDefault="00A3736A" w:rsidP="004C0FD5">
      <w:pPr>
        <w:spacing w:after="0" w:line="240" w:lineRule="auto"/>
        <w:ind w:firstLine="567"/>
        <w:jc w:val="both"/>
        <w:rPr>
          <w:rFonts w:ascii="Times New Roman" w:hAnsi="Times New Roman"/>
          <w:bCs/>
          <w:sz w:val="28"/>
          <w:szCs w:val="28"/>
        </w:rPr>
      </w:pPr>
      <w:r w:rsidRPr="004C0FD5">
        <w:rPr>
          <w:rFonts w:ascii="Times New Roman" w:hAnsi="Times New Roman"/>
          <w:bCs/>
          <w:sz w:val="28"/>
          <w:szCs w:val="28"/>
        </w:rPr>
        <w:t xml:space="preserve">план роботи Міжрегіонального управління на 2022 рік та План роботи Міжрегіонального управління на перше півріччя 2022 рік, які затверджено </w:t>
      </w:r>
      <w:r w:rsidRPr="004C0FD5">
        <w:rPr>
          <w:rFonts w:ascii="Times New Roman" w:hAnsi="Times New Roman"/>
          <w:bCs/>
          <w:sz w:val="28"/>
          <w:szCs w:val="28"/>
        </w:rPr>
        <w:br/>
      </w:r>
      <w:r>
        <w:rPr>
          <w:rFonts w:ascii="Times New Roman" w:hAnsi="Times New Roman"/>
          <w:bCs/>
          <w:sz w:val="28"/>
          <w:szCs w:val="28"/>
        </w:rPr>
        <w:t>в</w:t>
      </w:r>
      <w:r w:rsidRPr="004C0FD5">
        <w:rPr>
          <w:rFonts w:ascii="Times New Roman" w:hAnsi="Times New Roman"/>
          <w:bCs/>
          <w:sz w:val="28"/>
          <w:szCs w:val="28"/>
        </w:rPr>
        <w:t>.</w:t>
      </w:r>
      <w:r>
        <w:rPr>
          <w:rFonts w:ascii="Times New Roman" w:hAnsi="Times New Roman"/>
          <w:bCs/>
          <w:sz w:val="28"/>
          <w:szCs w:val="28"/>
        </w:rPr>
        <w:t> </w:t>
      </w:r>
      <w:r w:rsidRPr="004C0FD5">
        <w:rPr>
          <w:rFonts w:ascii="Times New Roman" w:hAnsi="Times New Roman"/>
          <w:bCs/>
          <w:sz w:val="28"/>
          <w:szCs w:val="28"/>
        </w:rPr>
        <w:t>о.</w:t>
      </w:r>
      <w:r>
        <w:rPr>
          <w:rFonts w:ascii="Times New Roman" w:hAnsi="Times New Roman"/>
          <w:bCs/>
          <w:sz w:val="28"/>
          <w:szCs w:val="28"/>
        </w:rPr>
        <w:t> </w:t>
      </w:r>
      <w:r w:rsidRPr="004C0FD5">
        <w:rPr>
          <w:rFonts w:ascii="Times New Roman" w:hAnsi="Times New Roman"/>
          <w:bCs/>
          <w:sz w:val="28"/>
          <w:szCs w:val="28"/>
        </w:rPr>
        <w:t>Голови ДПС 30.12.2021 та доведено до Міжрегіонального управління для забезпечення виконання.</w:t>
      </w:r>
    </w:p>
    <w:p w:rsidR="00A3736A" w:rsidRPr="004C0FD5" w:rsidRDefault="00A3736A" w:rsidP="004C0FD5">
      <w:pPr>
        <w:tabs>
          <w:tab w:val="left" w:pos="13320"/>
        </w:tabs>
        <w:spacing w:after="0" w:line="240" w:lineRule="auto"/>
        <w:ind w:firstLine="567"/>
        <w:jc w:val="both"/>
        <w:outlineLvl w:val="0"/>
        <w:rPr>
          <w:rFonts w:ascii="Times New Roman" w:hAnsi="Times New Roman"/>
          <w:sz w:val="28"/>
          <w:szCs w:val="28"/>
        </w:rPr>
      </w:pPr>
      <w:r w:rsidRPr="004C0FD5">
        <w:rPr>
          <w:rFonts w:ascii="Times New Roman" w:hAnsi="Times New Roman"/>
          <w:sz w:val="28"/>
          <w:szCs w:val="28"/>
        </w:rPr>
        <w:t>Протягом 2021 року до ДПС направлялися на погодження переліки змін до Організаційної структури Міжрегіонального управління:</w:t>
      </w:r>
    </w:p>
    <w:p w:rsidR="00A3736A" w:rsidRPr="004C0FD5" w:rsidRDefault="00A3736A" w:rsidP="004C0FD5">
      <w:pPr>
        <w:tabs>
          <w:tab w:val="left" w:pos="13320"/>
        </w:tabs>
        <w:spacing w:after="0" w:line="240" w:lineRule="auto"/>
        <w:ind w:firstLine="567"/>
        <w:jc w:val="both"/>
        <w:outlineLvl w:val="0"/>
        <w:rPr>
          <w:rFonts w:ascii="Times New Roman" w:hAnsi="Times New Roman"/>
          <w:sz w:val="28"/>
          <w:szCs w:val="28"/>
        </w:rPr>
      </w:pPr>
      <w:r w:rsidRPr="004C0FD5">
        <w:rPr>
          <w:rFonts w:ascii="Times New Roman" w:hAnsi="Times New Roman"/>
          <w:sz w:val="28"/>
          <w:szCs w:val="28"/>
        </w:rPr>
        <w:t xml:space="preserve">листом від 03.02.2021 № 539/8/31-00-01-01-13 направлено перелік змін </w:t>
      </w:r>
      <w:r w:rsidRPr="004C0FD5">
        <w:rPr>
          <w:rFonts w:ascii="Times New Roman" w:hAnsi="Times New Roman"/>
          <w:sz w:val="28"/>
          <w:szCs w:val="28"/>
        </w:rPr>
        <w:br/>
        <w:t xml:space="preserve">№ 1 (наказ Міжрегіонального управління від 04.02.2021 № 98 «Про введення в дію переліку змін № 1 Центрального міжрегіонального управління ДПС по роботі з великими платниками податків»), </w:t>
      </w:r>
    </w:p>
    <w:p w:rsidR="00A3736A" w:rsidRPr="004C0FD5" w:rsidRDefault="00A3736A" w:rsidP="004C0FD5">
      <w:pPr>
        <w:tabs>
          <w:tab w:val="left" w:pos="13320"/>
        </w:tabs>
        <w:spacing w:after="0" w:line="240" w:lineRule="auto"/>
        <w:ind w:firstLine="567"/>
        <w:jc w:val="both"/>
        <w:outlineLvl w:val="0"/>
        <w:rPr>
          <w:rFonts w:ascii="Times New Roman" w:hAnsi="Times New Roman"/>
          <w:sz w:val="28"/>
          <w:szCs w:val="28"/>
        </w:rPr>
      </w:pPr>
      <w:r w:rsidRPr="004C0FD5">
        <w:rPr>
          <w:rFonts w:ascii="Times New Roman" w:hAnsi="Times New Roman"/>
          <w:sz w:val="28"/>
          <w:szCs w:val="28"/>
        </w:rPr>
        <w:t xml:space="preserve">листом від 15.03.2021 № 1458/8/31-00-01-01-11 направлено перелік змін </w:t>
      </w:r>
      <w:r w:rsidRPr="004C0FD5">
        <w:rPr>
          <w:rFonts w:ascii="Times New Roman" w:hAnsi="Times New Roman"/>
          <w:sz w:val="28"/>
          <w:szCs w:val="28"/>
        </w:rPr>
        <w:br/>
        <w:t xml:space="preserve">№ 2 (наказ Міжрегіонального управління від 19.03.2021 № 210 «Про введення в дію переліку змін № 2 Центрального міжрегіонального управління ДПС по роботі з великими платниками податків»), </w:t>
      </w:r>
    </w:p>
    <w:p w:rsidR="00A3736A" w:rsidRPr="004C0FD5" w:rsidRDefault="00A3736A" w:rsidP="004C0FD5">
      <w:pPr>
        <w:tabs>
          <w:tab w:val="left" w:pos="13320"/>
        </w:tabs>
        <w:spacing w:after="0" w:line="240" w:lineRule="auto"/>
        <w:ind w:firstLine="567"/>
        <w:jc w:val="both"/>
        <w:outlineLvl w:val="0"/>
        <w:rPr>
          <w:rFonts w:ascii="Times New Roman" w:hAnsi="Times New Roman"/>
          <w:sz w:val="28"/>
          <w:szCs w:val="28"/>
        </w:rPr>
      </w:pPr>
      <w:r w:rsidRPr="004C0FD5">
        <w:rPr>
          <w:rFonts w:ascii="Times New Roman" w:hAnsi="Times New Roman"/>
          <w:sz w:val="28"/>
          <w:szCs w:val="28"/>
        </w:rPr>
        <w:t xml:space="preserve">листом від 24.06.2021 № 3546/8/31-00-01-01-11 направлено перелік змін </w:t>
      </w:r>
      <w:r w:rsidRPr="004C0FD5">
        <w:rPr>
          <w:rFonts w:ascii="Times New Roman" w:hAnsi="Times New Roman"/>
          <w:sz w:val="28"/>
          <w:szCs w:val="28"/>
        </w:rPr>
        <w:br/>
        <w:t>№ 3 (наказ Міжрегіонального управління від 25.06.2021 № 454 «Про введення в дію переліку змін № 3 Центрального міжрегіонального управління ДПС по роботі з великими платниками податків»),</w:t>
      </w:r>
    </w:p>
    <w:p w:rsidR="00A3736A" w:rsidRPr="004C0FD5" w:rsidRDefault="00A3736A" w:rsidP="004C0FD5">
      <w:pPr>
        <w:tabs>
          <w:tab w:val="left" w:pos="13320"/>
        </w:tabs>
        <w:spacing w:after="0" w:line="240" w:lineRule="auto"/>
        <w:ind w:firstLine="567"/>
        <w:jc w:val="both"/>
        <w:outlineLvl w:val="0"/>
        <w:rPr>
          <w:rFonts w:ascii="Times New Roman" w:hAnsi="Times New Roman"/>
          <w:sz w:val="28"/>
          <w:szCs w:val="28"/>
        </w:rPr>
      </w:pPr>
      <w:r w:rsidRPr="004C0FD5">
        <w:rPr>
          <w:rFonts w:ascii="Times New Roman" w:hAnsi="Times New Roman"/>
          <w:sz w:val="28"/>
          <w:szCs w:val="28"/>
        </w:rPr>
        <w:t xml:space="preserve">листом від 18.08.2021 № 4661/8/28-10-01-01-13 направлено перелік змін </w:t>
      </w:r>
      <w:r w:rsidRPr="004C0FD5">
        <w:rPr>
          <w:rFonts w:ascii="Times New Roman" w:hAnsi="Times New Roman"/>
          <w:sz w:val="28"/>
          <w:szCs w:val="28"/>
        </w:rPr>
        <w:br/>
        <w:t>№ 4 (ДПС перелік змін № 4 не погоджено).</w:t>
      </w:r>
    </w:p>
    <w:p w:rsidR="00A3736A" w:rsidRPr="004C0FD5" w:rsidRDefault="00A3736A" w:rsidP="004C0FD5">
      <w:pPr>
        <w:tabs>
          <w:tab w:val="left" w:pos="13320"/>
        </w:tabs>
        <w:spacing w:after="0" w:line="240" w:lineRule="auto"/>
        <w:ind w:firstLine="567"/>
        <w:jc w:val="both"/>
        <w:outlineLvl w:val="0"/>
        <w:rPr>
          <w:rFonts w:ascii="Times New Roman" w:hAnsi="Times New Roman"/>
          <w:sz w:val="28"/>
          <w:szCs w:val="28"/>
        </w:rPr>
      </w:pPr>
      <w:r w:rsidRPr="004C0FD5">
        <w:rPr>
          <w:rFonts w:ascii="Times New Roman" w:hAnsi="Times New Roman"/>
          <w:sz w:val="28"/>
          <w:szCs w:val="28"/>
        </w:rPr>
        <w:t xml:space="preserve">Відповідно до листа ДПС від 10.12.2021 № 27353/7/99-00-01-01-01-07 термін надання територіальними органами організаційної структури на </w:t>
      </w:r>
      <w:r w:rsidRPr="004C0FD5">
        <w:rPr>
          <w:rFonts w:ascii="Times New Roman" w:hAnsi="Times New Roman"/>
          <w:sz w:val="28"/>
          <w:szCs w:val="28"/>
        </w:rPr>
        <w:br/>
        <w:t xml:space="preserve">2022 рік перенесено, до окремого розпорядження </w:t>
      </w:r>
      <w:r>
        <w:rPr>
          <w:rFonts w:ascii="Times New Roman" w:hAnsi="Times New Roman"/>
          <w:sz w:val="28"/>
          <w:szCs w:val="28"/>
        </w:rPr>
        <w:t>Голови</w:t>
      </w:r>
      <w:r w:rsidRPr="004C0FD5">
        <w:rPr>
          <w:rFonts w:ascii="Times New Roman" w:hAnsi="Times New Roman"/>
          <w:sz w:val="28"/>
          <w:szCs w:val="28"/>
        </w:rPr>
        <w:t xml:space="preserve"> ДПС.</w:t>
      </w:r>
    </w:p>
    <w:p w:rsidR="00A3736A" w:rsidRPr="004C0FD5" w:rsidRDefault="00A3736A" w:rsidP="004C0FD5">
      <w:pPr>
        <w:tabs>
          <w:tab w:val="left" w:pos="13320"/>
        </w:tabs>
        <w:spacing w:after="0" w:line="240" w:lineRule="auto"/>
        <w:ind w:firstLine="567"/>
        <w:jc w:val="both"/>
        <w:outlineLvl w:val="0"/>
        <w:rPr>
          <w:rFonts w:ascii="Times New Roman" w:hAnsi="Times New Roman"/>
          <w:sz w:val="28"/>
          <w:szCs w:val="28"/>
        </w:rPr>
      </w:pPr>
      <w:r w:rsidRPr="004C0FD5">
        <w:rPr>
          <w:rFonts w:ascii="Times New Roman" w:hAnsi="Times New Roman"/>
          <w:sz w:val="28"/>
          <w:szCs w:val="28"/>
        </w:rPr>
        <w:t>У звітному періоді Міжрегіональним управлінням до ДПС направлено на погодження 6 проєктів наказів «Про розподіл обов’язків між керівництвом Центрального міжрегіонального управління ДПС по роботі з великими платниками податків».</w:t>
      </w:r>
    </w:p>
    <w:p w:rsidR="00A3736A" w:rsidRPr="004C0FD5" w:rsidRDefault="00A3736A" w:rsidP="004C0FD5">
      <w:pPr>
        <w:keepNext/>
        <w:keepLines/>
        <w:spacing w:after="0" w:line="240" w:lineRule="auto"/>
        <w:ind w:firstLine="567"/>
        <w:jc w:val="both"/>
        <w:rPr>
          <w:rFonts w:ascii="Times New Roman" w:hAnsi="Times New Roman"/>
          <w:sz w:val="28"/>
          <w:szCs w:val="28"/>
        </w:rPr>
      </w:pPr>
      <w:r w:rsidRPr="004C0FD5">
        <w:rPr>
          <w:rFonts w:ascii="Times New Roman" w:hAnsi="Times New Roman"/>
          <w:sz w:val="28"/>
          <w:szCs w:val="28"/>
        </w:rPr>
        <w:t xml:space="preserve">На виконання вимог наказу Міжрегіонального управління </w:t>
      </w:r>
      <w:r w:rsidRPr="004C0FD5">
        <w:rPr>
          <w:rFonts w:ascii="Times New Roman" w:hAnsi="Times New Roman"/>
          <w:sz w:val="28"/>
          <w:szCs w:val="28"/>
        </w:rPr>
        <w:br/>
      </w:r>
      <w:r w:rsidRPr="004C0FD5">
        <w:rPr>
          <w:rStyle w:val="110"/>
          <w:rFonts w:ascii="Times New Roman" w:hAnsi="Times New Roman"/>
          <w:color w:val="000000"/>
          <w:sz w:val="28"/>
          <w:szCs w:val="28"/>
        </w:rPr>
        <w:t xml:space="preserve">від 26.02.2021 № 171 «Про затвердження Положення про здійснення системного автоматизованого контролю за виконанням контрольних доручень та моніторингу за станом виконання управлінських рішень в Центральному міжрегіональному управлінні ДПС по роботі з великими платниками податків» </w:t>
      </w:r>
      <w:r w:rsidRPr="004C0FD5">
        <w:rPr>
          <w:rFonts w:ascii="Times New Roman" w:hAnsi="Times New Roman"/>
          <w:sz w:val="28"/>
          <w:szCs w:val="28"/>
        </w:rPr>
        <w:t xml:space="preserve">(наказ ДПС </w:t>
      </w:r>
      <w:r w:rsidRPr="004C0FD5">
        <w:rPr>
          <w:rStyle w:val="a"/>
          <w:rFonts w:ascii="Times New Roman" w:hAnsi="Times New Roman"/>
          <w:color w:val="000000"/>
          <w:sz w:val="28"/>
          <w:szCs w:val="28"/>
        </w:rPr>
        <w:t>від 04.02.2021 № 182</w:t>
      </w:r>
      <w:r w:rsidRPr="004C0FD5">
        <w:rPr>
          <w:rFonts w:ascii="Times New Roman" w:hAnsi="Times New Roman"/>
          <w:sz w:val="28"/>
          <w:szCs w:val="28"/>
        </w:rPr>
        <w:t xml:space="preserve">) у 2021 році підлягало виконанню 7760 доручень, з них: запити та звернення народних депутатів України, звернення комітетів Верховної Ради України – 7, доручень </w:t>
      </w:r>
      <w:r w:rsidRPr="004C0FD5">
        <w:rPr>
          <w:rFonts w:ascii="Times New Roman" w:hAnsi="Times New Roman"/>
          <w:color w:val="000000"/>
          <w:sz w:val="28"/>
          <w:szCs w:val="28"/>
        </w:rPr>
        <w:t>ДПС –</w:t>
      </w:r>
      <w:r w:rsidRPr="004C0FD5">
        <w:rPr>
          <w:rFonts w:ascii="Times New Roman" w:hAnsi="Times New Roman"/>
          <w:sz w:val="28"/>
          <w:szCs w:val="28"/>
        </w:rPr>
        <w:t xml:space="preserve"> 3663; інша вхідна кореспонденція </w:t>
      </w:r>
      <w:r w:rsidRPr="004C0FD5">
        <w:rPr>
          <w:rFonts w:ascii="Times New Roman" w:hAnsi="Times New Roman"/>
          <w:color w:val="000000"/>
          <w:sz w:val="28"/>
          <w:szCs w:val="28"/>
        </w:rPr>
        <w:t>–</w:t>
      </w:r>
      <w:r w:rsidRPr="004C0FD5">
        <w:rPr>
          <w:rFonts w:ascii="Times New Roman" w:hAnsi="Times New Roman"/>
          <w:sz w:val="28"/>
          <w:szCs w:val="28"/>
        </w:rPr>
        <w:t xml:space="preserve"> 1342, власні рішення – 2748. </w:t>
      </w:r>
      <w:r w:rsidRPr="004C0FD5">
        <w:rPr>
          <w:rFonts w:ascii="Times New Roman" w:hAnsi="Times New Roman"/>
          <w:bCs/>
          <w:sz w:val="28"/>
          <w:szCs w:val="28"/>
        </w:rPr>
        <w:t xml:space="preserve">     </w:t>
      </w:r>
    </w:p>
    <w:p w:rsidR="00A3736A" w:rsidRPr="004C0FD5" w:rsidRDefault="00A3736A" w:rsidP="004C0FD5">
      <w:pPr>
        <w:widowControl w:val="0"/>
        <w:spacing w:after="0" w:line="240" w:lineRule="auto"/>
        <w:ind w:firstLine="567"/>
        <w:jc w:val="both"/>
        <w:rPr>
          <w:rFonts w:ascii="Times New Roman" w:hAnsi="Times New Roman"/>
          <w:sz w:val="28"/>
          <w:szCs w:val="28"/>
        </w:rPr>
      </w:pPr>
      <w:r w:rsidRPr="004C0FD5">
        <w:rPr>
          <w:rStyle w:val="10"/>
          <w:rFonts w:ascii="Times New Roman" w:hAnsi="Times New Roman"/>
          <w:color w:val="000000"/>
          <w:sz w:val="28"/>
          <w:szCs w:val="28"/>
        </w:rPr>
        <w:t xml:space="preserve">На виконання наказу </w:t>
      </w:r>
      <w:r w:rsidRPr="004C0FD5">
        <w:rPr>
          <w:rFonts w:ascii="Times New Roman" w:hAnsi="Times New Roman"/>
          <w:sz w:val="28"/>
          <w:szCs w:val="28"/>
        </w:rPr>
        <w:t xml:space="preserve">Міжрегіонального управління </w:t>
      </w:r>
      <w:r w:rsidRPr="004C0FD5">
        <w:rPr>
          <w:rStyle w:val="10"/>
          <w:rFonts w:ascii="Times New Roman" w:hAnsi="Times New Roman"/>
          <w:color w:val="000000"/>
          <w:sz w:val="28"/>
          <w:szCs w:val="28"/>
        </w:rPr>
        <w:t xml:space="preserve">від 26.02.2021 № 172 «Про затвердження Порядку здійснення системної оцінки рівня виконавської дисципліни у структурних підрозділах </w:t>
      </w:r>
      <w:r w:rsidRPr="004C0FD5">
        <w:rPr>
          <w:rFonts w:ascii="Times New Roman" w:hAnsi="Times New Roman"/>
          <w:sz w:val="28"/>
          <w:szCs w:val="28"/>
        </w:rPr>
        <w:t>Міжрегіонального управління</w:t>
      </w:r>
      <w:r w:rsidRPr="004C0FD5">
        <w:rPr>
          <w:rStyle w:val="10"/>
          <w:rFonts w:ascii="Times New Roman" w:hAnsi="Times New Roman"/>
          <w:color w:val="000000"/>
          <w:sz w:val="28"/>
          <w:szCs w:val="28"/>
        </w:rPr>
        <w:t xml:space="preserve"> при виконанні контрольних завдань, визначених дорученнями органів вищого рівня та власними рішеннями» (наказ ДПС від 04.02.2021 № 184) </w:t>
      </w:r>
      <w:r w:rsidRPr="004C0FD5">
        <w:rPr>
          <w:rFonts w:ascii="Times New Roman" w:hAnsi="Times New Roman"/>
          <w:sz w:val="28"/>
          <w:szCs w:val="28"/>
        </w:rPr>
        <w:t xml:space="preserve">здійснено системну оцінку рівня виконавської дисципліни, за результатами якої підготовлено 12 доповідних записок </w:t>
      </w:r>
      <w:r w:rsidRPr="004C0FD5">
        <w:rPr>
          <w:rFonts w:ascii="Times New Roman" w:hAnsi="Times New Roman"/>
          <w:color w:val="000000"/>
          <w:sz w:val="28"/>
          <w:szCs w:val="28"/>
        </w:rPr>
        <w:t>«</w:t>
      </w:r>
      <w:r w:rsidRPr="004C0FD5">
        <w:rPr>
          <w:rFonts w:ascii="Times New Roman" w:hAnsi="Times New Roman"/>
          <w:sz w:val="28"/>
          <w:szCs w:val="28"/>
        </w:rPr>
        <w:t>Про результати оцінки рівня  виконавської дисципліни у структурних підрозділах Міжрегіонального управління</w:t>
      </w:r>
      <w:r w:rsidRPr="004C0FD5">
        <w:rPr>
          <w:rFonts w:ascii="Times New Roman" w:hAnsi="Times New Roman"/>
          <w:color w:val="000000"/>
          <w:sz w:val="28"/>
          <w:szCs w:val="28"/>
        </w:rPr>
        <w:t>».</w:t>
      </w:r>
      <w:r w:rsidRPr="004C0FD5">
        <w:rPr>
          <w:rFonts w:ascii="Times New Roman" w:hAnsi="Times New Roman"/>
          <w:sz w:val="28"/>
          <w:szCs w:val="28"/>
        </w:rPr>
        <w:t xml:space="preserve"> </w:t>
      </w:r>
    </w:p>
    <w:p w:rsidR="00A3736A" w:rsidRDefault="00A3736A" w:rsidP="004C0FD5">
      <w:pPr>
        <w:spacing w:after="0" w:line="240" w:lineRule="auto"/>
        <w:ind w:firstLine="567"/>
        <w:jc w:val="both"/>
        <w:rPr>
          <w:rFonts w:ascii="Times New Roman" w:hAnsi="Times New Roman"/>
          <w:sz w:val="28"/>
          <w:szCs w:val="28"/>
        </w:rPr>
      </w:pPr>
      <w:r>
        <w:rPr>
          <w:rFonts w:ascii="Times New Roman" w:hAnsi="Times New Roman"/>
          <w:sz w:val="28"/>
          <w:szCs w:val="28"/>
        </w:rPr>
        <w:t>В</w:t>
      </w:r>
      <w:r w:rsidRPr="004C0FD5">
        <w:rPr>
          <w:rFonts w:ascii="Times New Roman" w:hAnsi="Times New Roman"/>
          <w:sz w:val="28"/>
          <w:szCs w:val="28"/>
        </w:rPr>
        <w:t xml:space="preserve">ідповідно до затверджених планів на 2021 року </w:t>
      </w:r>
      <w:r w:rsidRPr="004C0FD5">
        <w:rPr>
          <w:rFonts w:ascii="Times New Roman" w:hAnsi="Times New Roman"/>
          <w:bCs/>
          <w:sz w:val="28"/>
          <w:szCs w:val="28"/>
        </w:rPr>
        <w:t>Міжрегіональн</w:t>
      </w:r>
      <w:r>
        <w:rPr>
          <w:rFonts w:ascii="Times New Roman" w:hAnsi="Times New Roman"/>
          <w:bCs/>
          <w:sz w:val="28"/>
          <w:szCs w:val="28"/>
        </w:rPr>
        <w:t>им</w:t>
      </w:r>
      <w:r w:rsidRPr="004C0FD5">
        <w:rPr>
          <w:rFonts w:ascii="Times New Roman" w:hAnsi="Times New Roman"/>
          <w:bCs/>
          <w:sz w:val="28"/>
          <w:szCs w:val="28"/>
        </w:rPr>
        <w:t xml:space="preserve"> управління</w:t>
      </w:r>
      <w:r>
        <w:rPr>
          <w:rFonts w:ascii="Times New Roman" w:hAnsi="Times New Roman"/>
          <w:bCs/>
          <w:sz w:val="28"/>
          <w:szCs w:val="28"/>
        </w:rPr>
        <w:t>м</w:t>
      </w:r>
      <w:r w:rsidRPr="004C0FD5">
        <w:rPr>
          <w:rFonts w:ascii="Times New Roman" w:hAnsi="Times New Roman"/>
          <w:bCs/>
          <w:sz w:val="28"/>
          <w:szCs w:val="28"/>
        </w:rPr>
        <w:t xml:space="preserve"> </w:t>
      </w:r>
      <w:r w:rsidRPr="004C0FD5">
        <w:rPr>
          <w:rFonts w:ascii="Times New Roman" w:hAnsi="Times New Roman"/>
          <w:sz w:val="28"/>
          <w:szCs w:val="28"/>
        </w:rPr>
        <w:t xml:space="preserve">проведено 5 планових перевірок </w:t>
      </w:r>
      <w:r w:rsidRPr="004C0FD5">
        <w:rPr>
          <w:rFonts w:ascii="Times New Roman" w:hAnsi="Times New Roman"/>
          <w:sz w:val="28"/>
          <w:szCs w:val="28"/>
          <w:lang w:eastAsia="uk-UA"/>
        </w:rPr>
        <w:t xml:space="preserve">з питання </w:t>
      </w:r>
      <w:r w:rsidRPr="004C0FD5">
        <w:rPr>
          <w:rFonts w:ascii="Times New Roman" w:hAnsi="Times New Roman"/>
          <w:sz w:val="28"/>
          <w:szCs w:val="28"/>
        </w:rPr>
        <w:t xml:space="preserve">організації  роботи: </w:t>
      </w:r>
    </w:p>
    <w:p w:rsidR="00A3736A" w:rsidRDefault="00A3736A" w:rsidP="004C0FD5">
      <w:pPr>
        <w:spacing w:after="0" w:line="240" w:lineRule="auto"/>
        <w:ind w:firstLine="567"/>
        <w:jc w:val="both"/>
        <w:rPr>
          <w:rFonts w:ascii="Times New Roman" w:hAnsi="Times New Roman"/>
          <w:sz w:val="28"/>
          <w:szCs w:val="28"/>
        </w:rPr>
      </w:pPr>
      <w:r w:rsidRPr="004C0FD5">
        <w:rPr>
          <w:rFonts w:ascii="Times New Roman" w:hAnsi="Times New Roman"/>
          <w:sz w:val="28"/>
          <w:szCs w:val="28"/>
        </w:rPr>
        <w:t>акт від 25.02.2021</w:t>
      </w:r>
      <w:r>
        <w:rPr>
          <w:rFonts w:ascii="Times New Roman" w:hAnsi="Times New Roman"/>
          <w:sz w:val="28"/>
          <w:szCs w:val="28"/>
        </w:rPr>
        <w:t xml:space="preserve"> </w:t>
      </w:r>
      <w:r w:rsidRPr="004C0FD5">
        <w:rPr>
          <w:rFonts w:ascii="Times New Roman" w:hAnsi="Times New Roman"/>
          <w:sz w:val="28"/>
          <w:szCs w:val="28"/>
        </w:rPr>
        <w:t xml:space="preserve">№ 1/31-00-02-14; </w:t>
      </w:r>
    </w:p>
    <w:p w:rsidR="00A3736A" w:rsidRDefault="00A3736A" w:rsidP="004C0FD5">
      <w:pPr>
        <w:spacing w:after="0" w:line="240" w:lineRule="auto"/>
        <w:ind w:firstLine="567"/>
        <w:jc w:val="both"/>
        <w:rPr>
          <w:rFonts w:ascii="Times New Roman" w:hAnsi="Times New Roman"/>
          <w:sz w:val="28"/>
          <w:szCs w:val="28"/>
        </w:rPr>
      </w:pPr>
      <w:r>
        <w:rPr>
          <w:rFonts w:ascii="Times New Roman" w:hAnsi="Times New Roman"/>
          <w:sz w:val="28"/>
          <w:szCs w:val="28"/>
        </w:rPr>
        <w:t xml:space="preserve">акт </w:t>
      </w:r>
      <w:r w:rsidRPr="004C0FD5">
        <w:rPr>
          <w:rFonts w:ascii="Times New Roman" w:hAnsi="Times New Roman"/>
          <w:sz w:val="28"/>
          <w:szCs w:val="28"/>
        </w:rPr>
        <w:t>від</w:t>
      </w:r>
      <w:r>
        <w:rPr>
          <w:rFonts w:ascii="Times New Roman" w:hAnsi="Times New Roman"/>
          <w:sz w:val="28"/>
          <w:szCs w:val="28"/>
        </w:rPr>
        <w:t xml:space="preserve"> 1</w:t>
      </w:r>
      <w:r w:rsidRPr="004C0FD5">
        <w:rPr>
          <w:rFonts w:ascii="Times New Roman" w:hAnsi="Times New Roman"/>
          <w:sz w:val="28"/>
          <w:szCs w:val="28"/>
        </w:rPr>
        <w:t xml:space="preserve">6.04.2021 № 2/31-00-02-14; </w:t>
      </w:r>
      <w:r>
        <w:rPr>
          <w:rFonts w:ascii="Times New Roman" w:hAnsi="Times New Roman"/>
          <w:sz w:val="28"/>
          <w:szCs w:val="28"/>
        </w:rPr>
        <w:t xml:space="preserve"> </w:t>
      </w:r>
    </w:p>
    <w:p w:rsidR="00A3736A" w:rsidRDefault="00A3736A" w:rsidP="004C0FD5">
      <w:pPr>
        <w:spacing w:after="0" w:line="240" w:lineRule="auto"/>
        <w:ind w:firstLine="567"/>
        <w:jc w:val="both"/>
        <w:rPr>
          <w:rFonts w:ascii="Times New Roman" w:hAnsi="Times New Roman"/>
          <w:sz w:val="28"/>
          <w:szCs w:val="28"/>
        </w:rPr>
      </w:pPr>
      <w:r>
        <w:rPr>
          <w:rFonts w:ascii="Times New Roman" w:hAnsi="Times New Roman"/>
          <w:sz w:val="28"/>
          <w:szCs w:val="28"/>
        </w:rPr>
        <w:t xml:space="preserve">акт </w:t>
      </w:r>
      <w:r w:rsidRPr="004C0FD5">
        <w:rPr>
          <w:rFonts w:ascii="Times New Roman" w:hAnsi="Times New Roman"/>
          <w:sz w:val="28"/>
          <w:szCs w:val="28"/>
        </w:rPr>
        <w:t xml:space="preserve">від 25.06.2021 № 3/31-00-02-14; </w:t>
      </w:r>
    </w:p>
    <w:p w:rsidR="00A3736A" w:rsidRDefault="00A3736A" w:rsidP="004C0FD5">
      <w:pPr>
        <w:spacing w:after="0" w:line="240" w:lineRule="auto"/>
        <w:ind w:firstLine="567"/>
        <w:jc w:val="both"/>
        <w:rPr>
          <w:rFonts w:ascii="Times New Roman" w:hAnsi="Times New Roman"/>
          <w:sz w:val="28"/>
          <w:szCs w:val="28"/>
        </w:rPr>
      </w:pPr>
      <w:r>
        <w:rPr>
          <w:rFonts w:ascii="Times New Roman" w:hAnsi="Times New Roman"/>
          <w:sz w:val="28"/>
          <w:szCs w:val="28"/>
        </w:rPr>
        <w:t xml:space="preserve">акт </w:t>
      </w:r>
      <w:r w:rsidRPr="004C0FD5">
        <w:rPr>
          <w:rFonts w:ascii="Times New Roman" w:hAnsi="Times New Roman"/>
          <w:sz w:val="28"/>
          <w:szCs w:val="28"/>
        </w:rPr>
        <w:t>від</w:t>
      </w:r>
      <w:r>
        <w:rPr>
          <w:rFonts w:ascii="Times New Roman" w:hAnsi="Times New Roman"/>
          <w:sz w:val="28"/>
          <w:szCs w:val="28"/>
        </w:rPr>
        <w:t xml:space="preserve"> </w:t>
      </w:r>
      <w:r w:rsidRPr="004C0FD5">
        <w:rPr>
          <w:rFonts w:ascii="Times New Roman" w:hAnsi="Times New Roman"/>
          <w:sz w:val="28"/>
          <w:szCs w:val="28"/>
        </w:rPr>
        <w:t>30.08.2021 №</w:t>
      </w:r>
      <w:r>
        <w:rPr>
          <w:rFonts w:ascii="Times New Roman" w:hAnsi="Times New Roman"/>
          <w:sz w:val="28"/>
          <w:szCs w:val="28"/>
        </w:rPr>
        <w:t xml:space="preserve"> </w:t>
      </w:r>
      <w:r w:rsidRPr="004C0FD5">
        <w:rPr>
          <w:rFonts w:ascii="Times New Roman" w:hAnsi="Times New Roman"/>
          <w:sz w:val="28"/>
          <w:szCs w:val="28"/>
        </w:rPr>
        <w:t xml:space="preserve">6/31-00-02-14; </w:t>
      </w:r>
    </w:p>
    <w:p w:rsidR="00A3736A" w:rsidRPr="004C0FD5" w:rsidRDefault="00A3736A" w:rsidP="004C0FD5">
      <w:pPr>
        <w:spacing w:after="0" w:line="240" w:lineRule="auto"/>
        <w:ind w:firstLine="567"/>
        <w:jc w:val="both"/>
        <w:rPr>
          <w:rFonts w:ascii="Times New Roman" w:hAnsi="Times New Roman"/>
          <w:sz w:val="28"/>
          <w:szCs w:val="28"/>
        </w:rPr>
      </w:pPr>
      <w:r>
        <w:rPr>
          <w:rFonts w:ascii="Times New Roman" w:hAnsi="Times New Roman"/>
          <w:sz w:val="28"/>
          <w:szCs w:val="28"/>
        </w:rPr>
        <w:t xml:space="preserve">акт </w:t>
      </w:r>
      <w:r w:rsidRPr="004C0FD5">
        <w:rPr>
          <w:rFonts w:ascii="Times New Roman" w:hAnsi="Times New Roman"/>
          <w:sz w:val="28"/>
          <w:szCs w:val="28"/>
        </w:rPr>
        <w:t>від 16.12.2021 № 7/31-00-02-14.</w:t>
      </w:r>
    </w:p>
    <w:p w:rsidR="00A3736A" w:rsidRPr="004C0FD5" w:rsidRDefault="00A3736A" w:rsidP="004C0FD5">
      <w:pPr>
        <w:spacing w:after="0" w:line="240" w:lineRule="auto"/>
        <w:ind w:firstLine="567"/>
        <w:jc w:val="both"/>
        <w:rPr>
          <w:rFonts w:ascii="Times New Roman" w:hAnsi="Times New Roman"/>
          <w:sz w:val="28"/>
          <w:szCs w:val="28"/>
        </w:rPr>
      </w:pPr>
      <w:r w:rsidRPr="004C0FD5">
        <w:rPr>
          <w:rFonts w:ascii="Times New Roman" w:hAnsi="Times New Roman"/>
          <w:sz w:val="28"/>
          <w:szCs w:val="28"/>
        </w:rPr>
        <w:t xml:space="preserve">Протягом 2021 року </w:t>
      </w:r>
      <w:r w:rsidRPr="004C0FD5">
        <w:rPr>
          <w:rFonts w:ascii="Times New Roman" w:hAnsi="Times New Roman"/>
          <w:bCs/>
          <w:sz w:val="28"/>
          <w:szCs w:val="28"/>
        </w:rPr>
        <w:t>Міжрегіональн</w:t>
      </w:r>
      <w:r>
        <w:rPr>
          <w:rFonts w:ascii="Times New Roman" w:hAnsi="Times New Roman"/>
          <w:bCs/>
          <w:sz w:val="28"/>
          <w:szCs w:val="28"/>
        </w:rPr>
        <w:t>им</w:t>
      </w:r>
      <w:r w:rsidRPr="004C0FD5">
        <w:rPr>
          <w:rFonts w:ascii="Times New Roman" w:hAnsi="Times New Roman"/>
          <w:bCs/>
          <w:sz w:val="28"/>
          <w:szCs w:val="28"/>
        </w:rPr>
        <w:t xml:space="preserve"> управління</w:t>
      </w:r>
      <w:r>
        <w:rPr>
          <w:rFonts w:ascii="Times New Roman" w:hAnsi="Times New Roman"/>
          <w:bCs/>
          <w:sz w:val="28"/>
          <w:szCs w:val="28"/>
        </w:rPr>
        <w:t xml:space="preserve">м </w:t>
      </w:r>
      <w:r>
        <w:rPr>
          <w:rFonts w:ascii="Times New Roman" w:hAnsi="Times New Roman"/>
          <w:sz w:val="28"/>
          <w:szCs w:val="28"/>
        </w:rPr>
        <w:t>проведено</w:t>
      </w:r>
      <w:r w:rsidRPr="004C0FD5">
        <w:rPr>
          <w:rFonts w:ascii="Times New Roman" w:hAnsi="Times New Roman"/>
          <w:sz w:val="28"/>
          <w:szCs w:val="28"/>
        </w:rPr>
        <w:t xml:space="preserve"> тематичн</w:t>
      </w:r>
      <w:r>
        <w:rPr>
          <w:rFonts w:ascii="Times New Roman" w:hAnsi="Times New Roman"/>
          <w:sz w:val="28"/>
          <w:szCs w:val="28"/>
        </w:rPr>
        <w:t>у</w:t>
      </w:r>
      <w:r w:rsidRPr="004C0FD5">
        <w:rPr>
          <w:rFonts w:ascii="Times New Roman" w:hAnsi="Times New Roman"/>
          <w:sz w:val="28"/>
          <w:szCs w:val="28"/>
        </w:rPr>
        <w:t xml:space="preserve"> перевірк</w:t>
      </w:r>
      <w:r>
        <w:rPr>
          <w:rFonts w:ascii="Times New Roman" w:hAnsi="Times New Roman"/>
          <w:sz w:val="28"/>
          <w:szCs w:val="28"/>
        </w:rPr>
        <w:t>у</w:t>
      </w:r>
      <w:r w:rsidRPr="004C0FD5">
        <w:rPr>
          <w:rFonts w:ascii="Times New Roman" w:hAnsi="Times New Roman"/>
          <w:sz w:val="28"/>
          <w:szCs w:val="28"/>
        </w:rPr>
        <w:t xml:space="preserve"> з питання викладено</w:t>
      </w:r>
      <w:r>
        <w:rPr>
          <w:rFonts w:ascii="Times New Roman" w:hAnsi="Times New Roman"/>
          <w:sz w:val="28"/>
          <w:szCs w:val="28"/>
        </w:rPr>
        <w:t>го</w:t>
      </w:r>
      <w:r w:rsidRPr="004C0FD5">
        <w:rPr>
          <w:rFonts w:ascii="Times New Roman" w:hAnsi="Times New Roman"/>
          <w:sz w:val="28"/>
          <w:szCs w:val="28"/>
        </w:rPr>
        <w:t xml:space="preserve"> в листі Державного бюро розслідувань від 02.04.2021 № 10-5-01-02-7841, </w:t>
      </w:r>
      <w:r>
        <w:rPr>
          <w:rFonts w:ascii="Times New Roman" w:hAnsi="Times New Roman"/>
          <w:sz w:val="28"/>
          <w:szCs w:val="28"/>
        </w:rPr>
        <w:t xml:space="preserve"> </w:t>
      </w:r>
      <w:r w:rsidRPr="004C0FD5">
        <w:rPr>
          <w:rFonts w:ascii="Times New Roman" w:hAnsi="Times New Roman"/>
          <w:sz w:val="28"/>
          <w:szCs w:val="28"/>
        </w:rPr>
        <w:t xml:space="preserve">згідно </w:t>
      </w:r>
      <w:r>
        <w:rPr>
          <w:rFonts w:ascii="Times New Roman" w:hAnsi="Times New Roman"/>
          <w:sz w:val="28"/>
          <w:szCs w:val="28"/>
        </w:rPr>
        <w:t>з</w:t>
      </w:r>
      <w:r w:rsidRPr="004C0FD5">
        <w:rPr>
          <w:rFonts w:ascii="Times New Roman" w:hAnsi="Times New Roman"/>
          <w:sz w:val="28"/>
          <w:szCs w:val="28"/>
        </w:rPr>
        <w:t xml:space="preserve"> розпорядження</w:t>
      </w:r>
      <w:r>
        <w:rPr>
          <w:rFonts w:ascii="Times New Roman" w:hAnsi="Times New Roman"/>
          <w:sz w:val="28"/>
          <w:szCs w:val="28"/>
        </w:rPr>
        <w:t>м</w:t>
      </w:r>
      <w:r w:rsidRPr="004C0FD5">
        <w:rPr>
          <w:rFonts w:ascii="Times New Roman" w:hAnsi="Times New Roman"/>
          <w:sz w:val="28"/>
          <w:szCs w:val="28"/>
        </w:rPr>
        <w:t xml:space="preserve"> ДПС від 30.04.2021 № 9-р «Про проведення тематичних перевірок». За результатами проведеної перевірки складено акт від 12.07.2021 </w:t>
      </w:r>
      <w:r>
        <w:rPr>
          <w:rFonts w:ascii="Times New Roman" w:hAnsi="Times New Roman"/>
          <w:sz w:val="28"/>
          <w:szCs w:val="28"/>
        </w:rPr>
        <w:br/>
      </w:r>
      <w:r w:rsidRPr="004C0FD5">
        <w:rPr>
          <w:rFonts w:ascii="Times New Roman" w:hAnsi="Times New Roman"/>
          <w:sz w:val="28"/>
          <w:szCs w:val="28"/>
        </w:rPr>
        <w:t xml:space="preserve">№ 4/31-00-02-14. </w:t>
      </w:r>
    </w:p>
    <w:p w:rsidR="00A3736A" w:rsidRPr="004C0FD5" w:rsidRDefault="00A3736A" w:rsidP="004C0FD5">
      <w:pPr>
        <w:spacing w:after="0" w:line="240" w:lineRule="auto"/>
        <w:ind w:firstLine="567"/>
        <w:jc w:val="both"/>
        <w:rPr>
          <w:rFonts w:ascii="Times New Roman" w:hAnsi="Times New Roman"/>
          <w:sz w:val="28"/>
          <w:szCs w:val="28"/>
        </w:rPr>
      </w:pPr>
      <w:r w:rsidRPr="004C0FD5">
        <w:rPr>
          <w:rFonts w:ascii="Times New Roman" w:hAnsi="Times New Roman"/>
          <w:bCs/>
          <w:sz w:val="28"/>
          <w:szCs w:val="28"/>
        </w:rPr>
        <w:t>Міжрегіональн</w:t>
      </w:r>
      <w:r>
        <w:rPr>
          <w:rFonts w:ascii="Times New Roman" w:hAnsi="Times New Roman"/>
          <w:bCs/>
          <w:sz w:val="28"/>
          <w:szCs w:val="28"/>
        </w:rPr>
        <w:t>им</w:t>
      </w:r>
      <w:r w:rsidRPr="004C0FD5">
        <w:rPr>
          <w:rFonts w:ascii="Times New Roman" w:hAnsi="Times New Roman"/>
          <w:bCs/>
          <w:sz w:val="28"/>
          <w:szCs w:val="28"/>
        </w:rPr>
        <w:t xml:space="preserve"> управління</w:t>
      </w:r>
      <w:r>
        <w:rPr>
          <w:rFonts w:ascii="Times New Roman" w:hAnsi="Times New Roman"/>
          <w:bCs/>
          <w:sz w:val="28"/>
          <w:szCs w:val="28"/>
        </w:rPr>
        <w:t>м</w:t>
      </w:r>
      <w:r w:rsidRPr="004C0FD5">
        <w:rPr>
          <w:rFonts w:ascii="Times New Roman" w:hAnsi="Times New Roman"/>
          <w:bCs/>
          <w:sz w:val="28"/>
          <w:szCs w:val="28"/>
        </w:rPr>
        <w:t xml:space="preserve"> </w:t>
      </w:r>
      <w:r>
        <w:rPr>
          <w:rFonts w:ascii="Times New Roman" w:hAnsi="Times New Roman"/>
          <w:bCs/>
          <w:sz w:val="28"/>
          <w:szCs w:val="28"/>
        </w:rPr>
        <w:t>з</w:t>
      </w:r>
      <w:r w:rsidRPr="004C0FD5">
        <w:rPr>
          <w:rFonts w:ascii="Times New Roman" w:hAnsi="Times New Roman"/>
          <w:sz w:val="28"/>
          <w:szCs w:val="28"/>
        </w:rPr>
        <w:t xml:space="preserve">а результатами проведених перевірок та </w:t>
      </w:r>
      <w:r w:rsidRPr="004C0FD5">
        <w:rPr>
          <w:rFonts w:ascii="Times New Roman" w:hAnsi="Times New Roman"/>
          <w:bCs/>
          <w:sz w:val="28"/>
          <w:szCs w:val="28"/>
        </w:rPr>
        <w:t>інших заходів контролю</w:t>
      </w:r>
      <w:r w:rsidRPr="004C0FD5">
        <w:rPr>
          <w:rFonts w:ascii="Times New Roman" w:hAnsi="Times New Roman"/>
          <w:sz w:val="28"/>
          <w:szCs w:val="28"/>
        </w:rPr>
        <w:t xml:space="preserve"> складено акти перевірок</w:t>
      </w:r>
      <w:r>
        <w:rPr>
          <w:rFonts w:ascii="Times New Roman" w:hAnsi="Times New Roman"/>
          <w:sz w:val="28"/>
          <w:szCs w:val="28"/>
        </w:rPr>
        <w:t xml:space="preserve"> </w:t>
      </w:r>
      <w:r w:rsidRPr="004C0FD5">
        <w:rPr>
          <w:rFonts w:ascii="Times New Roman" w:hAnsi="Times New Roman"/>
          <w:sz w:val="28"/>
          <w:szCs w:val="28"/>
        </w:rPr>
        <w:t xml:space="preserve">від 27.08.2021 </w:t>
      </w:r>
      <w:r>
        <w:rPr>
          <w:rFonts w:ascii="Times New Roman" w:hAnsi="Times New Roman"/>
          <w:sz w:val="28"/>
          <w:szCs w:val="28"/>
        </w:rPr>
        <w:t xml:space="preserve">                            </w:t>
      </w:r>
      <w:r w:rsidRPr="004C0FD5">
        <w:rPr>
          <w:rFonts w:ascii="Times New Roman" w:hAnsi="Times New Roman"/>
          <w:sz w:val="28"/>
          <w:szCs w:val="28"/>
        </w:rPr>
        <w:t>№ 5/31-00-02-14, від 24.12.2021 № 8/31-00-11</w:t>
      </w:r>
      <w:r>
        <w:rPr>
          <w:rFonts w:ascii="Times New Roman" w:hAnsi="Times New Roman"/>
          <w:sz w:val="28"/>
          <w:szCs w:val="28"/>
        </w:rPr>
        <w:t>.</w:t>
      </w:r>
      <w:r w:rsidRPr="004C0FD5">
        <w:rPr>
          <w:rFonts w:ascii="Times New Roman" w:hAnsi="Times New Roman"/>
          <w:sz w:val="28"/>
          <w:szCs w:val="28"/>
        </w:rPr>
        <w:t xml:space="preserve"> </w:t>
      </w:r>
    </w:p>
    <w:p w:rsidR="00A3736A" w:rsidRPr="004C0FD5" w:rsidRDefault="00A3736A" w:rsidP="004C0FD5">
      <w:pPr>
        <w:spacing w:after="0" w:line="240" w:lineRule="auto"/>
        <w:ind w:firstLine="567"/>
        <w:jc w:val="both"/>
        <w:rPr>
          <w:rFonts w:ascii="Times New Roman" w:hAnsi="Times New Roman"/>
          <w:sz w:val="28"/>
          <w:szCs w:val="28"/>
        </w:rPr>
      </w:pPr>
      <w:r w:rsidRPr="004C0FD5">
        <w:rPr>
          <w:rFonts w:ascii="Times New Roman" w:hAnsi="Times New Roman"/>
          <w:sz w:val="28"/>
          <w:szCs w:val="28"/>
        </w:rPr>
        <w:t>За результатами контрольних заходів до 18 посадових осіб застосовано заходи відповідного впливу.</w:t>
      </w:r>
    </w:p>
    <w:p w:rsidR="00A3736A" w:rsidRPr="004C0FD5" w:rsidRDefault="00A3736A" w:rsidP="004C0FD5">
      <w:pPr>
        <w:spacing w:after="0" w:line="240" w:lineRule="auto"/>
        <w:ind w:firstLine="567"/>
        <w:jc w:val="both"/>
        <w:rPr>
          <w:rFonts w:ascii="Times New Roman" w:hAnsi="Times New Roman"/>
          <w:sz w:val="28"/>
          <w:szCs w:val="28"/>
        </w:rPr>
      </w:pPr>
      <w:r w:rsidRPr="004C0FD5">
        <w:rPr>
          <w:rFonts w:ascii="Times New Roman" w:hAnsi="Times New Roman"/>
          <w:sz w:val="28"/>
          <w:szCs w:val="28"/>
        </w:rPr>
        <w:t xml:space="preserve">За результатами перевірок </w:t>
      </w:r>
      <w:r w:rsidRPr="004C0FD5">
        <w:rPr>
          <w:rFonts w:ascii="Times New Roman" w:hAnsi="Times New Roman"/>
          <w:bCs/>
          <w:sz w:val="28"/>
          <w:szCs w:val="28"/>
        </w:rPr>
        <w:t>Міжрегіональн</w:t>
      </w:r>
      <w:r>
        <w:rPr>
          <w:rFonts w:ascii="Times New Roman" w:hAnsi="Times New Roman"/>
          <w:bCs/>
          <w:sz w:val="28"/>
          <w:szCs w:val="28"/>
        </w:rPr>
        <w:t>им</w:t>
      </w:r>
      <w:r w:rsidRPr="004C0FD5">
        <w:rPr>
          <w:rFonts w:ascii="Times New Roman" w:hAnsi="Times New Roman"/>
          <w:bCs/>
          <w:sz w:val="28"/>
          <w:szCs w:val="28"/>
        </w:rPr>
        <w:t xml:space="preserve"> управління</w:t>
      </w:r>
      <w:r>
        <w:rPr>
          <w:rFonts w:ascii="Times New Roman" w:hAnsi="Times New Roman"/>
          <w:bCs/>
          <w:sz w:val="28"/>
          <w:szCs w:val="28"/>
        </w:rPr>
        <w:t>м</w:t>
      </w:r>
      <w:r w:rsidRPr="004C0FD5">
        <w:rPr>
          <w:rFonts w:ascii="Times New Roman" w:hAnsi="Times New Roman"/>
          <w:bCs/>
          <w:sz w:val="28"/>
          <w:szCs w:val="28"/>
        </w:rPr>
        <w:t xml:space="preserve"> </w:t>
      </w:r>
      <w:r w:rsidRPr="004C0FD5">
        <w:rPr>
          <w:rFonts w:ascii="Times New Roman" w:hAnsi="Times New Roman"/>
          <w:sz w:val="28"/>
          <w:szCs w:val="28"/>
        </w:rPr>
        <w:t xml:space="preserve">підготовлено висновки та пропозицій начальнику Міжрегіонального управління щодо вжиття заходів реагування для усунення виявлених недоліків та порушень за матеріалами перевірок. </w:t>
      </w:r>
    </w:p>
    <w:p w:rsidR="00A3736A" w:rsidRPr="004C0FD5" w:rsidRDefault="00A3736A" w:rsidP="004C0FD5">
      <w:pPr>
        <w:spacing w:after="0" w:line="240" w:lineRule="auto"/>
        <w:ind w:firstLine="567"/>
        <w:jc w:val="both"/>
        <w:rPr>
          <w:rFonts w:ascii="Times New Roman" w:hAnsi="Times New Roman"/>
          <w:sz w:val="28"/>
          <w:szCs w:val="28"/>
          <w:highlight w:val="yellow"/>
        </w:rPr>
      </w:pPr>
      <w:r w:rsidRPr="004C0FD5">
        <w:rPr>
          <w:rFonts w:ascii="Times New Roman" w:hAnsi="Times New Roman"/>
          <w:sz w:val="28"/>
          <w:szCs w:val="28"/>
        </w:rPr>
        <w:t>Протягом року прийнято 8 управлінських рішень: доповідні записки та  доручення тощо.</w:t>
      </w:r>
    </w:p>
    <w:p w:rsidR="00A3736A" w:rsidRPr="001131E8" w:rsidRDefault="00A3736A" w:rsidP="004C0FD5">
      <w:pPr>
        <w:spacing w:after="0" w:line="240" w:lineRule="auto"/>
        <w:ind w:firstLine="567"/>
        <w:jc w:val="center"/>
        <w:rPr>
          <w:rFonts w:ascii="Times New Roman" w:hAnsi="Times New Roman"/>
          <w:b/>
          <w:bCs/>
          <w:sz w:val="28"/>
          <w:szCs w:val="28"/>
          <w:lang w:val="ru-RU"/>
        </w:rPr>
      </w:pPr>
    </w:p>
    <w:p w:rsidR="00A3736A" w:rsidRPr="004C0FD5" w:rsidRDefault="00A3736A" w:rsidP="004C0FD5">
      <w:pPr>
        <w:spacing w:after="0" w:line="240" w:lineRule="auto"/>
        <w:ind w:firstLine="567"/>
        <w:jc w:val="center"/>
        <w:rPr>
          <w:rFonts w:ascii="Times New Roman" w:hAnsi="Times New Roman"/>
          <w:b/>
          <w:bCs/>
          <w:sz w:val="28"/>
          <w:szCs w:val="28"/>
        </w:rPr>
      </w:pPr>
      <w:r w:rsidRPr="004C0FD5">
        <w:rPr>
          <w:rFonts w:ascii="Times New Roman" w:hAnsi="Times New Roman"/>
          <w:b/>
          <w:bCs/>
          <w:sz w:val="28"/>
          <w:szCs w:val="28"/>
        </w:rPr>
        <w:t>Розділ 8. Організація правової роботи</w:t>
      </w:r>
    </w:p>
    <w:p w:rsidR="00A3736A" w:rsidRDefault="00A3736A" w:rsidP="004C0FD5">
      <w:pPr>
        <w:spacing w:after="0" w:line="240" w:lineRule="auto"/>
        <w:ind w:firstLine="567"/>
        <w:jc w:val="center"/>
        <w:rPr>
          <w:rFonts w:ascii="Times New Roman" w:hAnsi="Times New Roman"/>
          <w:b/>
          <w:bCs/>
          <w:sz w:val="28"/>
          <w:szCs w:val="28"/>
        </w:rPr>
      </w:pPr>
    </w:p>
    <w:p w:rsidR="00A3736A" w:rsidRPr="00FF04DF" w:rsidRDefault="00A3736A" w:rsidP="004C0FD5">
      <w:pPr>
        <w:spacing w:after="0" w:line="240" w:lineRule="auto"/>
        <w:ind w:firstLine="567"/>
        <w:jc w:val="center"/>
        <w:rPr>
          <w:rFonts w:ascii="Times New Roman" w:hAnsi="Times New Roman"/>
          <w:b/>
          <w:bCs/>
          <w:sz w:val="28"/>
          <w:szCs w:val="28"/>
        </w:rPr>
      </w:pPr>
    </w:p>
    <w:p w:rsidR="00A3736A" w:rsidRPr="004C0FD5" w:rsidRDefault="00A3736A" w:rsidP="004C0FD5">
      <w:pPr>
        <w:spacing w:after="0" w:line="240" w:lineRule="auto"/>
        <w:ind w:firstLine="567"/>
        <w:jc w:val="both"/>
        <w:rPr>
          <w:rFonts w:ascii="Times New Roman" w:hAnsi="Times New Roman"/>
          <w:sz w:val="28"/>
          <w:szCs w:val="28"/>
        </w:rPr>
      </w:pPr>
      <w:r w:rsidRPr="004C0FD5">
        <w:rPr>
          <w:rFonts w:ascii="Times New Roman" w:hAnsi="Times New Roman"/>
          <w:sz w:val="28"/>
          <w:szCs w:val="28"/>
        </w:rPr>
        <w:t xml:space="preserve">Відповідно до вимог Порядку організації роботи органів ДПС під час підготовки та супроводження справ у судах та ведення претензійної роботи, затвердженого наказом ДПС від 21.12.2020 № 742 </w:t>
      </w:r>
      <w:r>
        <w:rPr>
          <w:rFonts w:ascii="Times New Roman" w:hAnsi="Times New Roman"/>
          <w:sz w:val="28"/>
          <w:szCs w:val="28"/>
        </w:rPr>
        <w:t>(</w:t>
      </w:r>
      <w:r w:rsidRPr="004C0FD5">
        <w:rPr>
          <w:rFonts w:ascii="Times New Roman" w:hAnsi="Times New Roman"/>
          <w:sz w:val="28"/>
          <w:szCs w:val="28"/>
        </w:rPr>
        <w:t>зі змінами</w:t>
      </w:r>
      <w:r>
        <w:rPr>
          <w:rFonts w:ascii="Times New Roman" w:hAnsi="Times New Roman"/>
          <w:sz w:val="28"/>
          <w:szCs w:val="28"/>
        </w:rPr>
        <w:t>)</w:t>
      </w:r>
      <w:r w:rsidRPr="004C0FD5">
        <w:rPr>
          <w:rFonts w:ascii="Times New Roman" w:hAnsi="Times New Roman"/>
          <w:sz w:val="28"/>
          <w:szCs w:val="28"/>
        </w:rPr>
        <w:t xml:space="preserve"> та з метою забезпечення надходження податків, зборів та інших платежів до бюджету та державних цільових фондів, </w:t>
      </w:r>
      <w:r w:rsidRPr="004C0FD5">
        <w:rPr>
          <w:rFonts w:ascii="Times New Roman" w:hAnsi="Times New Roman"/>
          <w:bCs/>
          <w:sz w:val="28"/>
          <w:szCs w:val="28"/>
        </w:rPr>
        <w:t>Міжрегіональн</w:t>
      </w:r>
      <w:r>
        <w:rPr>
          <w:rFonts w:ascii="Times New Roman" w:hAnsi="Times New Roman"/>
          <w:bCs/>
          <w:sz w:val="28"/>
          <w:szCs w:val="28"/>
        </w:rPr>
        <w:t>им</w:t>
      </w:r>
      <w:r w:rsidRPr="004C0FD5">
        <w:rPr>
          <w:rFonts w:ascii="Times New Roman" w:hAnsi="Times New Roman"/>
          <w:bCs/>
          <w:sz w:val="28"/>
          <w:szCs w:val="28"/>
        </w:rPr>
        <w:t xml:space="preserve"> управління</w:t>
      </w:r>
      <w:r>
        <w:rPr>
          <w:rFonts w:ascii="Times New Roman" w:hAnsi="Times New Roman"/>
          <w:bCs/>
          <w:sz w:val="28"/>
          <w:szCs w:val="28"/>
        </w:rPr>
        <w:t>м</w:t>
      </w:r>
      <w:r w:rsidRPr="004C0FD5">
        <w:rPr>
          <w:rFonts w:ascii="Times New Roman" w:hAnsi="Times New Roman"/>
          <w:bCs/>
          <w:sz w:val="28"/>
          <w:szCs w:val="28"/>
        </w:rPr>
        <w:t xml:space="preserve"> </w:t>
      </w:r>
      <w:r w:rsidRPr="004C0FD5">
        <w:rPr>
          <w:rFonts w:ascii="Times New Roman" w:hAnsi="Times New Roman"/>
          <w:sz w:val="28"/>
          <w:szCs w:val="28"/>
        </w:rPr>
        <w:t>забезпечено організацію та ведення правової (позовної) роботи.</w:t>
      </w:r>
    </w:p>
    <w:p w:rsidR="00A3736A" w:rsidRPr="004C0FD5" w:rsidRDefault="00A3736A" w:rsidP="004C0FD5">
      <w:pPr>
        <w:spacing w:after="0" w:line="240" w:lineRule="auto"/>
        <w:ind w:firstLine="567"/>
        <w:jc w:val="both"/>
        <w:rPr>
          <w:rFonts w:ascii="Times New Roman" w:hAnsi="Times New Roman"/>
          <w:sz w:val="28"/>
          <w:szCs w:val="28"/>
        </w:rPr>
      </w:pPr>
      <w:r w:rsidRPr="004C0FD5">
        <w:rPr>
          <w:rFonts w:ascii="Times New Roman" w:hAnsi="Times New Roman"/>
          <w:sz w:val="28"/>
          <w:szCs w:val="28"/>
        </w:rPr>
        <w:t xml:space="preserve">За 2021 рік за результатами розгляду судових справ </w:t>
      </w:r>
      <w:r w:rsidRPr="004C0FD5">
        <w:rPr>
          <w:rFonts w:ascii="Times New Roman" w:hAnsi="Times New Roman"/>
          <w:bCs/>
          <w:sz w:val="28"/>
          <w:szCs w:val="28"/>
        </w:rPr>
        <w:t>Міжрегіонального управління</w:t>
      </w:r>
      <w:r w:rsidRPr="004C0FD5">
        <w:rPr>
          <w:rFonts w:ascii="Times New Roman" w:hAnsi="Times New Roman"/>
          <w:sz w:val="28"/>
          <w:szCs w:val="28"/>
        </w:rPr>
        <w:t xml:space="preserve"> забезпечено надходження коштів до Державного бюджету України в розмірі 993,15 млн гривень.</w:t>
      </w:r>
    </w:p>
    <w:p w:rsidR="00A3736A" w:rsidRPr="004C0FD5" w:rsidRDefault="00A3736A" w:rsidP="004C0FD5">
      <w:pPr>
        <w:spacing w:after="0" w:line="240" w:lineRule="auto"/>
        <w:ind w:firstLine="567"/>
        <w:jc w:val="both"/>
        <w:rPr>
          <w:rFonts w:ascii="Times New Roman" w:hAnsi="Times New Roman"/>
          <w:sz w:val="28"/>
          <w:szCs w:val="28"/>
        </w:rPr>
      </w:pPr>
      <w:r w:rsidRPr="004C0FD5">
        <w:rPr>
          <w:rFonts w:ascii="Times New Roman" w:hAnsi="Times New Roman"/>
          <w:sz w:val="28"/>
          <w:szCs w:val="28"/>
        </w:rPr>
        <w:t>Міжрегіональн</w:t>
      </w:r>
      <w:r>
        <w:rPr>
          <w:rFonts w:ascii="Times New Roman" w:hAnsi="Times New Roman"/>
          <w:sz w:val="28"/>
          <w:szCs w:val="28"/>
        </w:rPr>
        <w:t>им</w:t>
      </w:r>
      <w:r w:rsidRPr="004C0FD5">
        <w:rPr>
          <w:rFonts w:ascii="Times New Roman" w:hAnsi="Times New Roman"/>
          <w:sz w:val="28"/>
          <w:szCs w:val="28"/>
        </w:rPr>
        <w:t xml:space="preserve"> управління забезпечено супроводження судових справ в судах усіх інстанцій. </w:t>
      </w:r>
    </w:p>
    <w:p w:rsidR="00A3736A" w:rsidRPr="004C0FD5" w:rsidRDefault="00A3736A" w:rsidP="004C0FD5">
      <w:pPr>
        <w:spacing w:after="0" w:line="240" w:lineRule="auto"/>
        <w:ind w:firstLine="567"/>
        <w:jc w:val="both"/>
        <w:rPr>
          <w:rFonts w:ascii="Times New Roman" w:hAnsi="Times New Roman"/>
          <w:sz w:val="28"/>
          <w:szCs w:val="28"/>
        </w:rPr>
      </w:pPr>
      <w:r w:rsidRPr="004C0FD5">
        <w:rPr>
          <w:rFonts w:ascii="Times New Roman" w:hAnsi="Times New Roman"/>
          <w:sz w:val="28"/>
          <w:szCs w:val="28"/>
        </w:rPr>
        <w:t xml:space="preserve">Із загальної кількості справ, розглянутих у 2021 році, на користь Міжрегіонального управління задоволено 106 справ на суму понад </w:t>
      </w:r>
      <w:r w:rsidRPr="004C0FD5">
        <w:rPr>
          <w:rFonts w:ascii="Times New Roman" w:hAnsi="Times New Roman"/>
          <w:sz w:val="28"/>
          <w:szCs w:val="28"/>
        </w:rPr>
        <w:br/>
        <w:t>10,32 млрд гривень.</w:t>
      </w:r>
    </w:p>
    <w:p w:rsidR="00A3736A" w:rsidRPr="004C0FD5" w:rsidRDefault="00A3736A" w:rsidP="004C0FD5">
      <w:pPr>
        <w:spacing w:after="0" w:line="240" w:lineRule="auto"/>
        <w:ind w:firstLine="567"/>
        <w:jc w:val="both"/>
        <w:rPr>
          <w:rFonts w:ascii="Times New Roman" w:hAnsi="Times New Roman"/>
          <w:sz w:val="28"/>
          <w:szCs w:val="28"/>
        </w:rPr>
      </w:pPr>
      <w:r w:rsidRPr="004C0FD5">
        <w:rPr>
          <w:rFonts w:ascii="Times New Roman" w:hAnsi="Times New Roman"/>
          <w:sz w:val="28"/>
          <w:szCs w:val="28"/>
        </w:rPr>
        <w:t>Здійснено узагальнення матеріалів, які містяться в листах ДПС щодо судової практики розгляду справ Верховним Судом України.</w:t>
      </w:r>
    </w:p>
    <w:p w:rsidR="00A3736A" w:rsidRPr="004C0FD5" w:rsidRDefault="00A3736A" w:rsidP="004C0FD5">
      <w:pPr>
        <w:spacing w:after="0" w:line="240" w:lineRule="auto"/>
        <w:ind w:firstLine="567"/>
        <w:jc w:val="both"/>
        <w:rPr>
          <w:rFonts w:ascii="Times New Roman" w:hAnsi="Times New Roman"/>
          <w:sz w:val="28"/>
          <w:szCs w:val="28"/>
        </w:rPr>
      </w:pPr>
      <w:r w:rsidRPr="004C0FD5">
        <w:rPr>
          <w:rFonts w:ascii="Times New Roman" w:hAnsi="Times New Roman"/>
          <w:sz w:val="28"/>
          <w:szCs w:val="28"/>
        </w:rPr>
        <w:t xml:space="preserve">Проведено вивчення та використання судової практики під час ведення претензійно-позовної роботи та підготовки відповідних процесуальних документів з урахування правової позиції судів (відзивів на позовні заяви, заперечень, апеляційних та касаційних скарг). </w:t>
      </w:r>
    </w:p>
    <w:p w:rsidR="00A3736A" w:rsidRDefault="00A3736A" w:rsidP="00A427CA">
      <w:pPr>
        <w:spacing w:after="0" w:line="240" w:lineRule="auto"/>
        <w:ind w:firstLine="567"/>
        <w:jc w:val="both"/>
        <w:rPr>
          <w:rFonts w:ascii="Times New Roman" w:hAnsi="Times New Roman"/>
          <w:sz w:val="28"/>
          <w:szCs w:val="28"/>
        </w:rPr>
      </w:pPr>
    </w:p>
    <w:p w:rsidR="00A3736A" w:rsidRPr="004C0FD5" w:rsidRDefault="00A3736A" w:rsidP="004C0FD5">
      <w:pPr>
        <w:spacing w:after="0" w:line="240" w:lineRule="auto"/>
        <w:ind w:firstLine="567"/>
        <w:jc w:val="both"/>
        <w:rPr>
          <w:rFonts w:ascii="Times New Roman" w:hAnsi="Times New Roman"/>
          <w:sz w:val="28"/>
          <w:szCs w:val="28"/>
        </w:rPr>
      </w:pPr>
    </w:p>
    <w:p w:rsidR="00A3736A" w:rsidRPr="004C0FD5" w:rsidRDefault="00A3736A" w:rsidP="004C0FD5">
      <w:pPr>
        <w:spacing w:after="0" w:line="240" w:lineRule="auto"/>
        <w:ind w:firstLine="567"/>
        <w:jc w:val="center"/>
        <w:rPr>
          <w:rFonts w:ascii="Times New Roman" w:hAnsi="Times New Roman"/>
          <w:b/>
          <w:sz w:val="28"/>
          <w:szCs w:val="28"/>
        </w:rPr>
      </w:pPr>
      <w:r w:rsidRPr="004C0FD5">
        <w:rPr>
          <w:rFonts w:ascii="Times New Roman" w:hAnsi="Times New Roman"/>
          <w:b/>
          <w:bCs/>
          <w:sz w:val="28"/>
          <w:szCs w:val="28"/>
        </w:rPr>
        <w:t xml:space="preserve">Розділ 9. </w:t>
      </w:r>
      <w:r>
        <w:rPr>
          <w:rFonts w:ascii="Times New Roman" w:hAnsi="Times New Roman"/>
          <w:b/>
          <w:sz w:val="28"/>
          <w:szCs w:val="28"/>
        </w:rPr>
        <w:t xml:space="preserve">Організація роботи з </w:t>
      </w:r>
      <w:r w:rsidRPr="004C0FD5">
        <w:rPr>
          <w:rFonts w:ascii="Times New Roman" w:hAnsi="Times New Roman"/>
          <w:b/>
          <w:sz w:val="28"/>
          <w:szCs w:val="28"/>
        </w:rPr>
        <w:t>персоналом. Запобігання та</w:t>
      </w:r>
      <w:r>
        <w:rPr>
          <w:rFonts w:ascii="Times New Roman" w:hAnsi="Times New Roman"/>
          <w:b/>
          <w:sz w:val="28"/>
          <w:szCs w:val="28"/>
        </w:rPr>
        <w:t xml:space="preserve"> </w:t>
      </w:r>
      <w:r w:rsidRPr="004C0FD5">
        <w:rPr>
          <w:rFonts w:ascii="Times New Roman" w:hAnsi="Times New Roman"/>
          <w:b/>
          <w:sz w:val="28"/>
          <w:szCs w:val="28"/>
        </w:rPr>
        <w:t>виявлення корупції</w:t>
      </w:r>
    </w:p>
    <w:p w:rsidR="00A3736A" w:rsidRPr="004C0FD5" w:rsidRDefault="00A3736A" w:rsidP="004C0FD5">
      <w:pPr>
        <w:spacing w:after="0" w:line="240" w:lineRule="auto"/>
        <w:ind w:firstLine="567"/>
        <w:jc w:val="center"/>
        <w:rPr>
          <w:rFonts w:ascii="Times New Roman" w:hAnsi="Times New Roman"/>
          <w:b/>
          <w:sz w:val="28"/>
          <w:szCs w:val="28"/>
        </w:rPr>
      </w:pPr>
    </w:p>
    <w:p w:rsidR="00A3736A" w:rsidRDefault="00A3736A" w:rsidP="0052511C">
      <w:pPr>
        <w:spacing w:after="0" w:line="240" w:lineRule="auto"/>
        <w:ind w:left="567"/>
        <w:jc w:val="both"/>
        <w:rPr>
          <w:rFonts w:ascii="Times New Roman" w:hAnsi="Times New Roman"/>
          <w:sz w:val="28"/>
          <w:szCs w:val="28"/>
        </w:rPr>
      </w:pPr>
      <w:r w:rsidRPr="004C0FD5">
        <w:rPr>
          <w:rFonts w:ascii="Times New Roman" w:hAnsi="Times New Roman"/>
          <w:sz w:val="28"/>
          <w:szCs w:val="28"/>
        </w:rPr>
        <w:t>Міжрегіональним управлінням за 20</w:t>
      </w:r>
      <w:r w:rsidRPr="00A427CA">
        <w:rPr>
          <w:rFonts w:ascii="Times New Roman" w:hAnsi="Times New Roman"/>
          <w:sz w:val="28"/>
          <w:szCs w:val="28"/>
        </w:rPr>
        <w:t xml:space="preserve">21 </w:t>
      </w:r>
      <w:r w:rsidRPr="004C0FD5">
        <w:rPr>
          <w:rFonts w:ascii="Times New Roman" w:hAnsi="Times New Roman"/>
          <w:sz w:val="28"/>
          <w:szCs w:val="28"/>
        </w:rPr>
        <w:t xml:space="preserve">рік забезпечено та видано наказів: про </w:t>
      </w:r>
      <w:r w:rsidRPr="002D4960">
        <w:rPr>
          <w:rFonts w:ascii="Times New Roman" w:hAnsi="Times New Roman"/>
          <w:sz w:val="28"/>
          <w:szCs w:val="28"/>
        </w:rPr>
        <w:t>призначення – 219</w:t>
      </w:r>
      <w:r>
        <w:rPr>
          <w:rFonts w:ascii="Times New Roman" w:hAnsi="Times New Roman"/>
          <w:sz w:val="28"/>
          <w:szCs w:val="28"/>
        </w:rPr>
        <w:t>;</w:t>
      </w:r>
    </w:p>
    <w:p w:rsidR="00A3736A" w:rsidRDefault="00A3736A" w:rsidP="004C0FD5">
      <w:pPr>
        <w:spacing w:after="0" w:line="240" w:lineRule="auto"/>
        <w:ind w:firstLine="567"/>
        <w:jc w:val="both"/>
        <w:rPr>
          <w:rFonts w:ascii="Times New Roman" w:hAnsi="Times New Roman"/>
          <w:sz w:val="28"/>
          <w:szCs w:val="28"/>
        </w:rPr>
      </w:pPr>
      <w:r w:rsidRPr="002D4960">
        <w:rPr>
          <w:rFonts w:ascii="Times New Roman" w:hAnsi="Times New Roman"/>
          <w:sz w:val="28"/>
          <w:szCs w:val="28"/>
        </w:rPr>
        <w:t>про переведення – 202</w:t>
      </w:r>
      <w:r>
        <w:rPr>
          <w:rFonts w:ascii="Times New Roman" w:hAnsi="Times New Roman"/>
          <w:sz w:val="28"/>
          <w:szCs w:val="28"/>
        </w:rPr>
        <w:t>;</w:t>
      </w:r>
    </w:p>
    <w:p w:rsidR="00A3736A" w:rsidRDefault="00A3736A" w:rsidP="004C0FD5">
      <w:pPr>
        <w:spacing w:after="0" w:line="240" w:lineRule="auto"/>
        <w:ind w:firstLine="567"/>
        <w:jc w:val="both"/>
        <w:rPr>
          <w:rFonts w:ascii="Times New Roman" w:hAnsi="Times New Roman"/>
          <w:sz w:val="28"/>
          <w:szCs w:val="28"/>
        </w:rPr>
      </w:pPr>
      <w:r w:rsidRPr="002D4960">
        <w:rPr>
          <w:rFonts w:ascii="Times New Roman" w:hAnsi="Times New Roman"/>
          <w:sz w:val="28"/>
          <w:szCs w:val="28"/>
        </w:rPr>
        <w:t>про звільнення – 88</w:t>
      </w:r>
      <w:r>
        <w:rPr>
          <w:rFonts w:ascii="Times New Roman" w:hAnsi="Times New Roman"/>
          <w:sz w:val="28"/>
          <w:szCs w:val="28"/>
        </w:rPr>
        <w:t>;</w:t>
      </w:r>
    </w:p>
    <w:p w:rsidR="00A3736A" w:rsidRDefault="00A3736A" w:rsidP="004C0FD5">
      <w:pPr>
        <w:spacing w:after="0" w:line="240" w:lineRule="auto"/>
        <w:ind w:firstLine="567"/>
        <w:jc w:val="both"/>
        <w:rPr>
          <w:rFonts w:ascii="Times New Roman" w:hAnsi="Times New Roman"/>
          <w:sz w:val="28"/>
          <w:szCs w:val="28"/>
        </w:rPr>
      </w:pPr>
      <w:r w:rsidRPr="002D4960">
        <w:rPr>
          <w:rFonts w:ascii="Times New Roman" w:hAnsi="Times New Roman"/>
          <w:sz w:val="28"/>
          <w:szCs w:val="28"/>
        </w:rPr>
        <w:t>про надання відпустки – 399</w:t>
      </w:r>
      <w:r>
        <w:rPr>
          <w:rFonts w:ascii="Times New Roman" w:hAnsi="Times New Roman"/>
          <w:sz w:val="28"/>
          <w:szCs w:val="28"/>
        </w:rPr>
        <w:t>;</w:t>
      </w:r>
    </w:p>
    <w:p w:rsidR="00A3736A" w:rsidRDefault="00A3736A" w:rsidP="004C0FD5">
      <w:pPr>
        <w:spacing w:after="0" w:line="240" w:lineRule="auto"/>
        <w:ind w:firstLine="567"/>
        <w:jc w:val="both"/>
        <w:rPr>
          <w:rFonts w:ascii="Times New Roman" w:hAnsi="Times New Roman"/>
          <w:sz w:val="28"/>
          <w:szCs w:val="28"/>
        </w:rPr>
      </w:pPr>
      <w:r w:rsidRPr="002D4960">
        <w:rPr>
          <w:rFonts w:ascii="Times New Roman" w:hAnsi="Times New Roman"/>
          <w:sz w:val="28"/>
          <w:szCs w:val="28"/>
        </w:rPr>
        <w:t xml:space="preserve">про присвоєння рангів – 44 працівникам. </w:t>
      </w:r>
    </w:p>
    <w:p w:rsidR="00A3736A" w:rsidRPr="004C0FD5" w:rsidRDefault="00A3736A" w:rsidP="004C0FD5">
      <w:pPr>
        <w:spacing w:after="0" w:line="240" w:lineRule="auto"/>
        <w:ind w:firstLine="567"/>
        <w:jc w:val="both"/>
        <w:rPr>
          <w:rFonts w:ascii="Times New Roman" w:hAnsi="Times New Roman"/>
          <w:sz w:val="28"/>
          <w:szCs w:val="28"/>
        </w:rPr>
      </w:pPr>
      <w:r w:rsidRPr="002D4960">
        <w:rPr>
          <w:rFonts w:ascii="Times New Roman" w:hAnsi="Times New Roman"/>
          <w:sz w:val="28"/>
          <w:szCs w:val="28"/>
        </w:rPr>
        <w:t>Забезпечено нарахування стажу державної служби, що дає право</w:t>
      </w:r>
      <w:r w:rsidRPr="004C0FD5">
        <w:rPr>
          <w:rFonts w:ascii="Times New Roman" w:hAnsi="Times New Roman"/>
          <w:sz w:val="28"/>
          <w:szCs w:val="28"/>
        </w:rPr>
        <w:t xml:space="preserve"> на встановлення державному службовцю надбавки за вислугу років.</w:t>
      </w:r>
    </w:p>
    <w:p w:rsidR="00A3736A" w:rsidRPr="004C0FD5" w:rsidRDefault="00A3736A" w:rsidP="004C0FD5">
      <w:pPr>
        <w:spacing w:after="0" w:line="240" w:lineRule="auto"/>
        <w:ind w:firstLine="567"/>
        <w:jc w:val="both"/>
        <w:rPr>
          <w:rFonts w:ascii="Times New Roman" w:hAnsi="Times New Roman"/>
          <w:sz w:val="28"/>
          <w:szCs w:val="28"/>
        </w:rPr>
      </w:pPr>
      <w:r w:rsidRPr="004C0FD5">
        <w:rPr>
          <w:rFonts w:ascii="Times New Roman" w:hAnsi="Times New Roman"/>
          <w:sz w:val="28"/>
          <w:szCs w:val="28"/>
        </w:rPr>
        <w:t>На виконання наказу ДПС від 17.03.2021 № 306 «Про затвердження Програми адаптації новопризначених працівників органів Державної податкової служби України», забезпечено за 26 новопризначеними працівниками та закріплено наставників для проходження адаптації.</w:t>
      </w:r>
    </w:p>
    <w:p w:rsidR="00A3736A" w:rsidRPr="004C0FD5" w:rsidRDefault="00A3736A" w:rsidP="004C0FD5">
      <w:pPr>
        <w:spacing w:after="0" w:line="240" w:lineRule="auto"/>
        <w:ind w:firstLine="567"/>
        <w:jc w:val="both"/>
        <w:rPr>
          <w:rFonts w:ascii="Times New Roman" w:hAnsi="Times New Roman"/>
          <w:sz w:val="28"/>
          <w:szCs w:val="28"/>
        </w:rPr>
      </w:pPr>
      <w:r w:rsidRPr="004C0FD5">
        <w:rPr>
          <w:rFonts w:ascii="Times New Roman" w:hAnsi="Times New Roman"/>
          <w:sz w:val="28"/>
          <w:szCs w:val="28"/>
        </w:rPr>
        <w:t>У Міжрегіональному управлінні за 2021 рік організовано та проведено конкурсний відбір на заміщення вакантних посад державної служби категорій «Б» і «В», а саме:</w:t>
      </w:r>
    </w:p>
    <w:p w:rsidR="00A3736A" w:rsidRPr="004C0FD5" w:rsidRDefault="00A3736A" w:rsidP="004C0FD5">
      <w:pPr>
        <w:spacing w:after="0" w:line="240" w:lineRule="auto"/>
        <w:ind w:firstLine="567"/>
        <w:jc w:val="both"/>
        <w:rPr>
          <w:rFonts w:ascii="Times New Roman" w:hAnsi="Times New Roman"/>
          <w:sz w:val="28"/>
          <w:szCs w:val="28"/>
        </w:rPr>
      </w:pPr>
      <w:r w:rsidRPr="004C0FD5">
        <w:rPr>
          <w:rFonts w:ascii="Times New Roman" w:hAnsi="Times New Roman"/>
          <w:sz w:val="28"/>
          <w:szCs w:val="28"/>
        </w:rPr>
        <w:t xml:space="preserve">з урахуванням вимог постанови Кабінету Міністрів України </w:t>
      </w:r>
      <w:r>
        <w:rPr>
          <w:rFonts w:ascii="Times New Roman" w:hAnsi="Times New Roman"/>
          <w:sz w:val="28"/>
          <w:szCs w:val="28"/>
        </w:rPr>
        <w:t xml:space="preserve">                             </w:t>
      </w:r>
      <w:r w:rsidRPr="004C0FD5">
        <w:rPr>
          <w:rFonts w:ascii="Times New Roman" w:hAnsi="Times New Roman"/>
          <w:sz w:val="28"/>
          <w:szCs w:val="28"/>
        </w:rPr>
        <w:t xml:space="preserve">від 22 квітня 2020 року № 290 «Деякі питання призначення на посади державної служби на період дії карантину, установленого з метою запобігання поширенню на території України гострої респіраторної хвороби COVID-19, спричиненої коронавірусом </w:t>
      </w:r>
      <w:r w:rsidRPr="004C0FD5">
        <w:rPr>
          <w:rFonts w:ascii="Times New Roman" w:hAnsi="Times New Roman"/>
          <w:sz w:val="28"/>
          <w:szCs w:val="28"/>
          <w:lang w:val="en-US"/>
        </w:rPr>
        <w:t>SARS</w:t>
      </w:r>
      <w:r w:rsidRPr="004C0FD5">
        <w:rPr>
          <w:rFonts w:ascii="Times New Roman" w:hAnsi="Times New Roman"/>
          <w:sz w:val="28"/>
          <w:szCs w:val="28"/>
        </w:rPr>
        <w:t>-</w:t>
      </w:r>
      <w:r w:rsidRPr="004C0FD5">
        <w:rPr>
          <w:rFonts w:ascii="Times New Roman" w:hAnsi="Times New Roman"/>
          <w:sz w:val="28"/>
          <w:szCs w:val="28"/>
          <w:lang w:val="en-US"/>
        </w:rPr>
        <w:t>CoV</w:t>
      </w:r>
      <w:r w:rsidRPr="004C0FD5">
        <w:rPr>
          <w:rFonts w:ascii="Times New Roman" w:hAnsi="Times New Roman"/>
          <w:sz w:val="28"/>
          <w:szCs w:val="28"/>
        </w:rPr>
        <w:t>-2» оголошено 2 добору на 96 посад державної служби та опрацьовано 192 заяв та документів кандидатів на вакантні посади;</w:t>
      </w:r>
    </w:p>
    <w:p w:rsidR="00A3736A" w:rsidRPr="004C0FD5" w:rsidRDefault="00A3736A" w:rsidP="004C0FD5">
      <w:pPr>
        <w:spacing w:after="0" w:line="240" w:lineRule="auto"/>
        <w:ind w:firstLine="567"/>
        <w:jc w:val="both"/>
        <w:rPr>
          <w:rFonts w:ascii="Times New Roman" w:hAnsi="Times New Roman"/>
          <w:sz w:val="28"/>
          <w:szCs w:val="28"/>
        </w:rPr>
      </w:pPr>
      <w:r w:rsidRPr="004C0FD5">
        <w:rPr>
          <w:rFonts w:ascii="Times New Roman" w:hAnsi="Times New Roman"/>
          <w:sz w:val="28"/>
          <w:szCs w:val="28"/>
        </w:rPr>
        <w:t>з урахуванням вимог Закону України від 23 лютого 2021 року № 1285 IX «Про внесення змін до деяких законів України щодо відновлення проведення конкурсів на зайняття посад державної служби та інших питань державної служби» поновлено проведення конкурсів на заміщення вакантних посад державної служби оголошено 7 конкурсів на 286 посад державної служби;</w:t>
      </w:r>
    </w:p>
    <w:p w:rsidR="00A3736A" w:rsidRPr="004C0FD5" w:rsidRDefault="00A3736A" w:rsidP="004C0FD5">
      <w:pPr>
        <w:spacing w:after="0" w:line="240" w:lineRule="auto"/>
        <w:ind w:firstLine="567"/>
        <w:jc w:val="both"/>
        <w:rPr>
          <w:rFonts w:ascii="Times New Roman" w:hAnsi="Times New Roman"/>
          <w:sz w:val="28"/>
          <w:szCs w:val="28"/>
        </w:rPr>
      </w:pPr>
      <w:r w:rsidRPr="004C0FD5">
        <w:rPr>
          <w:rFonts w:ascii="Times New Roman" w:hAnsi="Times New Roman"/>
          <w:sz w:val="28"/>
          <w:szCs w:val="28"/>
        </w:rPr>
        <w:t xml:space="preserve">проведено 6 конкурсів на заміщення вакантних посад державної служби категорій «Б» і «В» на 236 посад державної служби. </w:t>
      </w:r>
    </w:p>
    <w:p w:rsidR="00A3736A" w:rsidRPr="004C0FD5" w:rsidRDefault="00A3736A" w:rsidP="004C0FD5">
      <w:pPr>
        <w:spacing w:after="0" w:line="240" w:lineRule="auto"/>
        <w:ind w:firstLine="567"/>
        <w:jc w:val="both"/>
        <w:rPr>
          <w:rFonts w:ascii="Times New Roman" w:hAnsi="Times New Roman"/>
          <w:sz w:val="28"/>
          <w:szCs w:val="28"/>
        </w:rPr>
      </w:pPr>
      <w:r w:rsidRPr="004C0FD5">
        <w:rPr>
          <w:rFonts w:ascii="Times New Roman" w:hAnsi="Times New Roman"/>
          <w:sz w:val="28"/>
          <w:szCs w:val="28"/>
        </w:rPr>
        <w:t xml:space="preserve">На Єдиному порталі вакансій державної служби оприлюднено </w:t>
      </w:r>
      <w:r>
        <w:rPr>
          <w:rFonts w:ascii="Times New Roman" w:hAnsi="Times New Roman"/>
          <w:sz w:val="28"/>
          <w:szCs w:val="28"/>
        </w:rPr>
        <w:br/>
      </w:r>
      <w:r w:rsidRPr="004C0FD5">
        <w:rPr>
          <w:rFonts w:ascii="Times New Roman" w:hAnsi="Times New Roman"/>
          <w:sz w:val="28"/>
          <w:szCs w:val="28"/>
        </w:rPr>
        <w:t>7 наказів про оголошення конкурсу, умови його проведення та результати. Опрацьовано 282 заяви та документів кандидатів на вакантні посади державної служби.</w:t>
      </w:r>
    </w:p>
    <w:p w:rsidR="00A3736A" w:rsidRPr="004C0FD5" w:rsidRDefault="00A3736A" w:rsidP="004C0FD5">
      <w:pPr>
        <w:widowControl w:val="0"/>
        <w:spacing w:after="0" w:line="240" w:lineRule="auto"/>
        <w:ind w:firstLine="567"/>
        <w:jc w:val="both"/>
        <w:rPr>
          <w:rFonts w:ascii="Times New Roman" w:hAnsi="Times New Roman"/>
          <w:sz w:val="28"/>
          <w:szCs w:val="28"/>
        </w:rPr>
      </w:pPr>
      <w:r w:rsidRPr="004C0FD5">
        <w:rPr>
          <w:rFonts w:ascii="Times New Roman" w:hAnsi="Times New Roman"/>
          <w:sz w:val="28"/>
          <w:szCs w:val="28"/>
        </w:rPr>
        <w:t>Протягом 2021 року організовано та забезпечено проходження підвищення кваліфікації 86 державних службовців за дистанційною формою навчання в Українській школі урядування, які отримали відповідні сертифікати.</w:t>
      </w:r>
    </w:p>
    <w:p w:rsidR="00A3736A" w:rsidRPr="004C0FD5" w:rsidRDefault="00A3736A" w:rsidP="004C0FD5">
      <w:pPr>
        <w:widowControl w:val="0"/>
        <w:spacing w:after="0" w:line="240" w:lineRule="auto"/>
        <w:ind w:firstLine="567"/>
        <w:jc w:val="both"/>
        <w:rPr>
          <w:rFonts w:ascii="Times New Roman" w:hAnsi="Times New Roman"/>
          <w:sz w:val="28"/>
          <w:szCs w:val="28"/>
        </w:rPr>
      </w:pPr>
      <w:r w:rsidRPr="004C0FD5">
        <w:rPr>
          <w:rFonts w:ascii="Times New Roman" w:hAnsi="Times New Roman"/>
          <w:sz w:val="28"/>
          <w:szCs w:val="28"/>
        </w:rPr>
        <w:t xml:space="preserve">Проведена спеціальна перевірка стосовно 4 осіб, які претендують на зайняття посад, що передбачають зайняття відповідального або особливо відповідального становища, та посад з підвищеним корупційним ризиком відповідно до  Закону України «Про запобігання корупції». Оформлено та направлено 33 запити до відповідних органів про перевірку відомостей щодо особи, яка претендує на зайняття відповідної посади.  </w:t>
      </w:r>
    </w:p>
    <w:p w:rsidR="00A3736A" w:rsidRPr="004C0FD5" w:rsidRDefault="00A3736A" w:rsidP="004C0FD5">
      <w:pPr>
        <w:widowControl w:val="0"/>
        <w:spacing w:after="0" w:line="240" w:lineRule="auto"/>
        <w:ind w:firstLine="567"/>
        <w:jc w:val="both"/>
        <w:rPr>
          <w:rFonts w:ascii="Times New Roman" w:hAnsi="Times New Roman"/>
          <w:sz w:val="28"/>
          <w:szCs w:val="28"/>
        </w:rPr>
      </w:pPr>
      <w:r w:rsidRPr="004C0FD5">
        <w:rPr>
          <w:rFonts w:ascii="Times New Roman" w:hAnsi="Times New Roman"/>
          <w:sz w:val="28"/>
          <w:szCs w:val="28"/>
        </w:rPr>
        <w:t xml:space="preserve">Впродовж 2021 року визначено 421 завдання і ключові показники результативності, ефективності та якості службової діяльності державних службовців, які займають посади державної служби категорій «Б» і «В» на 2021 рік. </w:t>
      </w:r>
    </w:p>
    <w:p w:rsidR="00A3736A" w:rsidRPr="004C0FD5" w:rsidRDefault="00A3736A" w:rsidP="004C0FD5">
      <w:pPr>
        <w:spacing w:after="0" w:line="240" w:lineRule="auto"/>
        <w:ind w:firstLine="567"/>
        <w:jc w:val="both"/>
        <w:rPr>
          <w:rFonts w:ascii="Times New Roman" w:hAnsi="Times New Roman"/>
          <w:sz w:val="28"/>
          <w:szCs w:val="28"/>
        </w:rPr>
      </w:pPr>
      <w:r w:rsidRPr="004C0FD5">
        <w:rPr>
          <w:rFonts w:ascii="Times New Roman" w:hAnsi="Times New Roman"/>
          <w:sz w:val="28"/>
          <w:szCs w:val="28"/>
        </w:rPr>
        <w:t>Забезпечення комплексу запобіжних заходів, проведення навчальної та роз’яснювальної роботи у Міжрегіональн</w:t>
      </w:r>
      <w:r>
        <w:rPr>
          <w:rFonts w:ascii="Times New Roman" w:hAnsi="Times New Roman"/>
          <w:sz w:val="28"/>
          <w:szCs w:val="28"/>
        </w:rPr>
        <w:t>ому</w:t>
      </w:r>
      <w:r w:rsidRPr="004C0FD5">
        <w:rPr>
          <w:rFonts w:ascii="Times New Roman" w:hAnsi="Times New Roman"/>
          <w:sz w:val="28"/>
          <w:szCs w:val="28"/>
        </w:rPr>
        <w:t xml:space="preserve"> управлінн</w:t>
      </w:r>
      <w:r>
        <w:rPr>
          <w:rFonts w:ascii="Times New Roman" w:hAnsi="Times New Roman"/>
          <w:sz w:val="28"/>
          <w:szCs w:val="28"/>
        </w:rPr>
        <w:t>і</w:t>
      </w:r>
      <w:r w:rsidRPr="004C0FD5">
        <w:rPr>
          <w:rFonts w:ascii="Times New Roman" w:hAnsi="Times New Roman"/>
          <w:sz w:val="28"/>
          <w:szCs w:val="28"/>
        </w:rPr>
        <w:t xml:space="preserve"> та здійснення інших заходів, спрямованих на запобігання корупційним діянням, унеможливлення їх проя</w:t>
      </w:r>
      <w:r>
        <w:rPr>
          <w:rFonts w:ascii="Times New Roman" w:hAnsi="Times New Roman"/>
          <w:sz w:val="28"/>
          <w:szCs w:val="28"/>
        </w:rPr>
        <w:t>вів, контроль за їх реалізацією.</w:t>
      </w:r>
    </w:p>
    <w:p w:rsidR="00A3736A" w:rsidRPr="004C0FD5" w:rsidRDefault="00A3736A" w:rsidP="004C0FD5">
      <w:pPr>
        <w:spacing w:after="0" w:line="240" w:lineRule="auto"/>
        <w:ind w:firstLine="567"/>
        <w:jc w:val="both"/>
        <w:rPr>
          <w:rFonts w:ascii="Times New Roman" w:hAnsi="Times New Roman"/>
          <w:sz w:val="28"/>
          <w:szCs w:val="28"/>
        </w:rPr>
      </w:pPr>
      <w:r w:rsidRPr="004C0FD5">
        <w:rPr>
          <w:rFonts w:ascii="Times New Roman" w:hAnsi="Times New Roman"/>
          <w:sz w:val="28"/>
          <w:szCs w:val="28"/>
        </w:rPr>
        <w:t>Опубліковано 19 публікацій на субсайті Міжрегіонального управління та 19 публікацій в мережі Інтернет та соцмережах, щодо популяризації антикорупційної діяльності</w:t>
      </w:r>
      <w:r>
        <w:rPr>
          <w:rFonts w:ascii="Times New Roman" w:hAnsi="Times New Roman"/>
          <w:sz w:val="28"/>
          <w:szCs w:val="28"/>
        </w:rPr>
        <w:t>.</w:t>
      </w:r>
    </w:p>
    <w:p w:rsidR="00A3736A" w:rsidRPr="004C0FD5" w:rsidRDefault="00A3736A" w:rsidP="004C0FD5">
      <w:pPr>
        <w:spacing w:after="0" w:line="240" w:lineRule="auto"/>
        <w:ind w:firstLine="567"/>
        <w:jc w:val="both"/>
        <w:rPr>
          <w:rFonts w:ascii="Times New Roman" w:hAnsi="Times New Roman"/>
          <w:sz w:val="28"/>
          <w:szCs w:val="28"/>
        </w:rPr>
      </w:pPr>
      <w:r w:rsidRPr="004C0FD5">
        <w:rPr>
          <w:rFonts w:ascii="Times New Roman" w:hAnsi="Times New Roman"/>
          <w:sz w:val="28"/>
          <w:szCs w:val="28"/>
        </w:rPr>
        <w:t>В Міжрегіональному управлінні надано 264 консультації роз’яснювальної роботи окремим посадовим особам та забезпечено проведення 227 навчань роз’яснювальної роботи, загалом щодо своєчасності та правильності заповнення електронних декларацій, дотримання правил етичної поведінки, виявлення та врегулювання конфлікту інтересів, та інше.</w:t>
      </w:r>
    </w:p>
    <w:p w:rsidR="00A3736A" w:rsidRPr="004C0FD5" w:rsidRDefault="00A3736A" w:rsidP="004C0FD5">
      <w:pPr>
        <w:spacing w:after="0" w:line="240" w:lineRule="auto"/>
        <w:ind w:firstLine="567"/>
        <w:jc w:val="both"/>
        <w:rPr>
          <w:rFonts w:ascii="Times New Roman" w:hAnsi="Times New Roman"/>
          <w:bCs/>
          <w:sz w:val="28"/>
          <w:szCs w:val="28"/>
        </w:rPr>
      </w:pPr>
      <w:r w:rsidRPr="004C0FD5">
        <w:rPr>
          <w:rFonts w:ascii="Times New Roman" w:hAnsi="Times New Roman"/>
          <w:bCs/>
          <w:sz w:val="28"/>
          <w:szCs w:val="28"/>
        </w:rPr>
        <w:t xml:space="preserve">Здійснення контролю за своєчасністю подання працівниками </w:t>
      </w:r>
      <w:r w:rsidRPr="004C0FD5">
        <w:rPr>
          <w:rFonts w:ascii="Times New Roman" w:hAnsi="Times New Roman"/>
          <w:sz w:val="28"/>
          <w:szCs w:val="28"/>
        </w:rPr>
        <w:t xml:space="preserve">Міжрегіонального управління </w:t>
      </w:r>
      <w:r w:rsidRPr="004C0FD5">
        <w:rPr>
          <w:rFonts w:ascii="Times New Roman" w:hAnsi="Times New Roman"/>
          <w:bCs/>
          <w:sz w:val="28"/>
          <w:szCs w:val="28"/>
        </w:rPr>
        <w:t>декларацій осіб, уповноважених на виконання функцій держави або місцевого самоврядування:</w:t>
      </w:r>
    </w:p>
    <w:p w:rsidR="00A3736A" w:rsidRPr="004C0FD5" w:rsidRDefault="00A3736A" w:rsidP="004C0FD5">
      <w:pPr>
        <w:spacing w:after="0" w:line="240" w:lineRule="auto"/>
        <w:ind w:firstLine="567"/>
        <w:jc w:val="both"/>
        <w:rPr>
          <w:rFonts w:ascii="Times New Roman" w:hAnsi="Times New Roman"/>
          <w:sz w:val="28"/>
          <w:szCs w:val="28"/>
        </w:rPr>
      </w:pPr>
      <w:r w:rsidRPr="004C0FD5">
        <w:rPr>
          <w:rFonts w:ascii="Times New Roman" w:hAnsi="Times New Roman"/>
          <w:sz w:val="28"/>
          <w:szCs w:val="28"/>
        </w:rPr>
        <w:t>З метою контролю за своєчасністю подання працівниками Міжрегіонального управління декларацій осіб, уповноважених на виконання держави або місцевого самоврядування підготовлено наказ від 02.02.2021 № 91 «Про забезпечення електронного декларування в Центральному міжрегіональному управлінні ДПС по роботі з великими платниками податків за 2020 рік».</w:t>
      </w:r>
    </w:p>
    <w:p w:rsidR="00A3736A" w:rsidRPr="004C0FD5" w:rsidRDefault="00A3736A" w:rsidP="004C0FD5">
      <w:pPr>
        <w:spacing w:after="0" w:line="240" w:lineRule="auto"/>
        <w:ind w:firstLine="567"/>
        <w:jc w:val="both"/>
        <w:rPr>
          <w:rFonts w:ascii="Times New Roman" w:hAnsi="Times New Roman"/>
          <w:sz w:val="28"/>
          <w:szCs w:val="28"/>
        </w:rPr>
      </w:pPr>
      <w:r w:rsidRPr="004C0FD5">
        <w:rPr>
          <w:rFonts w:ascii="Times New Roman" w:hAnsi="Times New Roman"/>
          <w:sz w:val="28"/>
          <w:szCs w:val="28"/>
        </w:rPr>
        <w:t>Встановлено 2 факти неподання працівниками Міжрегіонального управління щорічної декларації. Повідомлення направлено до НАЗК.</w:t>
      </w:r>
    </w:p>
    <w:p w:rsidR="00A3736A" w:rsidRPr="004C0FD5" w:rsidRDefault="00A3736A" w:rsidP="004C0FD5">
      <w:pPr>
        <w:spacing w:after="0" w:line="240" w:lineRule="auto"/>
        <w:ind w:firstLine="567"/>
        <w:jc w:val="both"/>
        <w:rPr>
          <w:rFonts w:ascii="Times New Roman" w:hAnsi="Times New Roman"/>
          <w:bCs/>
          <w:sz w:val="28"/>
          <w:szCs w:val="28"/>
        </w:rPr>
      </w:pPr>
      <w:r w:rsidRPr="004C0FD5">
        <w:rPr>
          <w:rFonts w:ascii="Times New Roman" w:hAnsi="Times New Roman"/>
          <w:bCs/>
          <w:sz w:val="28"/>
          <w:szCs w:val="28"/>
        </w:rPr>
        <w:t>Здійснення заходів щодо підготовки суб’єктів декларування до чергового етапу подання електронних декларацій осіб, уповноважених на виконання функцій держави або місцевого самоврядування, за 2020 рік</w:t>
      </w:r>
      <w:r>
        <w:rPr>
          <w:rFonts w:ascii="Times New Roman" w:hAnsi="Times New Roman"/>
          <w:bCs/>
          <w:sz w:val="28"/>
          <w:szCs w:val="28"/>
        </w:rPr>
        <w:t>.</w:t>
      </w:r>
    </w:p>
    <w:p w:rsidR="00A3736A" w:rsidRPr="004C0FD5" w:rsidRDefault="00A3736A" w:rsidP="004C0FD5">
      <w:pPr>
        <w:spacing w:after="0" w:line="240" w:lineRule="auto"/>
        <w:ind w:firstLine="567"/>
        <w:jc w:val="both"/>
        <w:rPr>
          <w:rFonts w:ascii="Times New Roman" w:hAnsi="Times New Roman"/>
          <w:sz w:val="28"/>
          <w:szCs w:val="28"/>
        </w:rPr>
      </w:pPr>
      <w:r w:rsidRPr="004C0FD5">
        <w:rPr>
          <w:rFonts w:ascii="Times New Roman" w:hAnsi="Times New Roman"/>
          <w:sz w:val="28"/>
          <w:szCs w:val="28"/>
        </w:rPr>
        <w:t xml:space="preserve">Забезпечено проведення навчання стосовно порядку заповнення та подання декларацій дорученням </w:t>
      </w:r>
      <w:r w:rsidRPr="004C0FD5">
        <w:rPr>
          <w:rFonts w:ascii="Times New Roman" w:hAnsi="Times New Roman"/>
          <w:bCs/>
          <w:sz w:val="28"/>
          <w:szCs w:val="28"/>
        </w:rPr>
        <w:t>Міжрегіональн</w:t>
      </w:r>
      <w:r>
        <w:rPr>
          <w:rFonts w:ascii="Times New Roman" w:hAnsi="Times New Roman"/>
          <w:bCs/>
          <w:sz w:val="28"/>
          <w:szCs w:val="28"/>
        </w:rPr>
        <w:t>ого</w:t>
      </w:r>
      <w:r w:rsidRPr="004C0FD5">
        <w:rPr>
          <w:rFonts w:ascii="Times New Roman" w:hAnsi="Times New Roman"/>
          <w:bCs/>
          <w:sz w:val="28"/>
          <w:szCs w:val="28"/>
        </w:rPr>
        <w:t xml:space="preserve"> управління </w:t>
      </w:r>
      <w:r w:rsidRPr="004C0FD5">
        <w:rPr>
          <w:rFonts w:ascii="Times New Roman" w:hAnsi="Times New Roman"/>
          <w:sz w:val="28"/>
          <w:szCs w:val="28"/>
        </w:rPr>
        <w:t xml:space="preserve">від 11.02.2021 № 8/31-00-14-02-15(14), підготовлено </w:t>
      </w:r>
      <w:r>
        <w:rPr>
          <w:rFonts w:ascii="Times New Roman" w:hAnsi="Times New Roman"/>
          <w:sz w:val="28"/>
          <w:szCs w:val="28"/>
        </w:rPr>
        <w:t>н</w:t>
      </w:r>
      <w:r w:rsidRPr="004C0FD5">
        <w:rPr>
          <w:rFonts w:ascii="Times New Roman" w:hAnsi="Times New Roman"/>
          <w:sz w:val="28"/>
          <w:szCs w:val="28"/>
        </w:rPr>
        <w:t>аказ</w:t>
      </w:r>
      <w:r w:rsidRPr="00E43D4C">
        <w:rPr>
          <w:rFonts w:ascii="Times New Roman" w:hAnsi="Times New Roman"/>
          <w:bCs/>
          <w:sz w:val="28"/>
          <w:szCs w:val="28"/>
        </w:rPr>
        <w:t xml:space="preserve"> </w:t>
      </w:r>
      <w:r w:rsidRPr="004C0FD5">
        <w:rPr>
          <w:rFonts w:ascii="Times New Roman" w:hAnsi="Times New Roman"/>
          <w:bCs/>
          <w:sz w:val="28"/>
          <w:szCs w:val="28"/>
        </w:rPr>
        <w:t>Міжрегіональн</w:t>
      </w:r>
      <w:r>
        <w:rPr>
          <w:rFonts w:ascii="Times New Roman" w:hAnsi="Times New Roman"/>
          <w:bCs/>
          <w:sz w:val="28"/>
          <w:szCs w:val="28"/>
        </w:rPr>
        <w:t>ого</w:t>
      </w:r>
      <w:r w:rsidRPr="004C0FD5">
        <w:rPr>
          <w:rFonts w:ascii="Times New Roman" w:hAnsi="Times New Roman"/>
          <w:bCs/>
          <w:sz w:val="28"/>
          <w:szCs w:val="28"/>
        </w:rPr>
        <w:t xml:space="preserve"> управління</w:t>
      </w:r>
      <w:r w:rsidRPr="004C0FD5">
        <w:rPr>
          <w:rFonts w:ascii="Times New Roman" w:hAnsi="Times New Roman"/>
          <w:sz w:val="28"/>
          <w:szCs w:val="28"/>
        </w:rPr>
        <w:t xml:space="preserve"> </w:t>
      </w:r>
      <w:r>
        <w:rPr>
          <w:rFonts w:ascii="Times New Roman" w:hAnsi="Times New Roman"/>
          <w:sz w:val="28"/>
          <w:szCs w:val="28"/>
        </w:rPr>
        <w:t xml:space="preserve">             </w:t>
      </w:r>
      <w:r w:rsidRPr="004C0FD5">
        <w:rPr>
          <w:rFonts w:ascii="Times New Roman" w:hAnsi="Times New Roman"/>
          <w:sz w:val="28"/>
          <w:szCs w:val="28"/>
        </w:rPr>
        <w:t>від 02.02.2021 № 91 «Про забезпечення електронного декларування в Центральному міжрегіональному управлінні ДПС по роботі з великими платниками податків за 2020 рік».</w:t>
      </w:r>
    </w:p>
    <w:p w:rsidR="00A3736A" w:rsidRPr="004C0FD5" w:rsidRDefault="00A3736A" w:rsidP="004C0FD5">
      <w:pPr>
        <w:spacing w:after="0" w:line="240" w:lineRule="auto"/>
        <w:ind w:firstLine="567"/>
        <w:jc w:val="both"/>
        <w:rPr>
          <w:rFonts w:ascii="Times New Roman" w:hAnsi="Times New Roman"/>
          <w:sz w:val="28"/>
          <w:szCs w:val="28"/>
        </w:rPr>
      </w:pPr>
      <w:r>
        <w:rPr>
          <w:rFonts w:ascii="Times New Roman" w:hAnsi="Times New Roman"/>
          <w:sz w:val="28"/>
          <w:szCs w:val="28"/>
        </w:rPr>
        <w:t>Н</w:t>
      </w:r>
      <w:r w:rsidRPr="004C0FD5">
        <w:rPr>
          <w:rFonts w:ascii="Times New Roman" w:hAnsi="Times New Roman"/>
          <w:sz w:val="28"/>
          <w:szCs w:val="28"/>
        </w:rPr>
        <w:t xml:space="preserve">а субсайті </w:t>
      </w:r>
      <w:r w:rsidRPr="004C0FD5">
        <w:rPr>
          <w:rFonts w:ascii="Times New Roman" w:hAnsi="Times New Roman"/>
          <w:bCs/>
          <w:sz w:val="28"/>
          <w:szCs w:val="28"/>
        </w:rPr>
        <w:t>Міжрегіональн</w:t>
      </w:r>
      <w:r>
        <w:rPr>
          <w:rFonts w:ascii="Times New Roman" w:hAnsi="Times New Roman"/>
          <w:bCs/>
          <w:sz w:val="28"/>
          <w:szCs w:val="28"/>
        </w:rPr>
        <w:t>ого</w:t>
      </w:r>
      <w:r w:rsidRPr="004C0FD5">
        <w:rPr>
          <w:rFonts w:ascii="Times New Roman" w:hAnsi="Times New Roman"/>
          <w:bCs/>
          <w:sz w:val="28"/>
          <w:szCs w:val="28"/>
        </w:rPr>
        <w:t xml:space="preserve"> управління </w:t>
      </w:r>
      <w:r w:rsidRPr="004C0FD5">
        <w:rPr>
          <w:rFonts w:ascii="Times New Roman" w:hAnsi="Times New Roman"/>
          <w:sz w:val="28"/>
          <w:szCs w:val="28"/>
        </w:rPr>
        <w:t>розміщено публікації:</w:t>
      </w:r>
    </w:p>
    <w:p w:rsidR="00A3736A" w:rsidRPr="004C0FD5" w:rsidRDefault="00A3736A" w:rsidP="004C0FD5">
      <w:pPr>
        <w:spacing w:after="0" w:line="240" w:lineRule="auto"/>
        <w:ind w:firstLine="567"/>
        <w:jc w:val="both"/>
        <w:rPr>
          <w:rFonts w:ascii="Times New Roman" w:hAnsi="Times New Roman"/>
          <w:sz w:val="28"/>
          <w:szCs w:val="28"/>
        </w:rPr>
      </w:pPr>
      <w:r w:rsidRPr="004C0FD5">
        <w:rPr>
          <w:rFonts w:ascii="Times New Roman" w:hAnsi="Times New Roman"/>
          <w:sz w:val="28"/>
          <w:szCs w:val="28"/>
        </w:rPr>
        <w:t xml:space="preserve">«1 січня 2021 року розпочалася нова кампанія подання декларацій за </w:t>
      </w:r>
      <w:r>
        <w:rPr>
          <w:rFonts w:ascii="Times New Roman" w:hAnsi="Times New Roman"/>
          <w:sz w:val="28"/>
          <w:szCs w:val="28"/>
        </w:rPr>
        <w:br/>
      </w:r>
      <w:r w:rsidRPr="004C0FD5">
        <w:rPr>
          <w:rFonts w:ascii="Times New Roman" w:hAnsi="Times New Roman"/>
          <w:sz w:val="28"/>
          <w:szCs w:val="28"/>
        </w:rPr>
        <w:t xml:space="preserve">2020 рік державними службовцями»; </w:t>
      </w:r>
    </w:p>
    <w:p w:rsidR="00A3736A" w:rsidRPr="004C0FD5" w:rsidRDefault="00A3736A" w:rsidP="004C0FD5">
      <w:pPr>
        <w:spacing w:after="0" w:line="240" w:lineRule="auto"/>
        <w:ind w:firstLine="567"/>
        <w:jc w:val="both"/>
        <w:rPr>
          <w:rFonts w:ascii="Times New Roman" w:hAnsi="Times New Roman"/>
          <w:sz w:val="28"/>
          <w:szCs w:val="28"/>
        </w:rPr>
      </w:pPr>
      <w:r w:rsidRPr="004C0FD5">
        <w:rPr>
          <w:rFonts w:ascii="Times New Roman" w:hAnsi="Times New Roman"/>
          <w:sz w:val="28"/>
          <w:szCs w:val="28"/>
        </w:rPr>
        <w:t>«Роз’яснення щодо заповнення декларацій особами уповноваженими на виконання функцій держави»;</w:t>
      </w:r>
    </w:p>
    <w:p w:rsidR="00A3736A" w:rsidRPr="004C0FD5" w:rsidRDefault="00A3736A" w:rsidP="004C0FD5">
      <w:pPr>
        <w:spacing w:after="0" w:line="240" w:lineRule="auto"/>
        <w:ind w:firstLine="567"/>
        <w:jc w:val="both"/>
        <w:rPr>
          <w:rFonts w:ascii="Times New Roman" w:hAnsi="Times New Roman"/>
          <w:sz w:val="28"/>
          <w:szCs w:val="28"/>
        </w:rPr>
      </w:pPr>
      <w:r w:rsidRPr="004C0FD5">
        <w:rPr>
          <w:rFonts w:ascii="Times New Roman" w:hAnsi="Times New Roman"/>
          <w:sz w:val="28"/>
          <w:szCs w:val="28"/>
        </w:rPr>
        <w:t>«Поновлено відповідальність за декларування недостовірної інформації та неподання декларації особами, уповноваженими на виконання функцій держави або місцевого самоврядування»;</w:t>
      </w:r>
    </w:p>
    <w:p w:rsidR="00A3736A" w:rsidRPr="004C0FD5" w:rsidRDefault="00A3736A" w:rsidP="004C0FD5">
      <w:pPr>
        <w:spacing w:after="0" w:line="240" w:lineRule="auto"/>
        <w:ind w:firstLine="567"/>
        <w:jc w:val="both"/>
        <w:rPr>
          <w:rFonts w:ascii="Times New Roman" w:hAnsi="Times New Roman"/>
          <w:sz w:val="28"/>
          <w:szCs w:val="28"/>
        </w:rPr>
      </w:pPr>
      <w:r w:rsidRPr="004C0FD5">
        <w:rPr>
          <w:rFonts w:ascii="Times New Roman" w:hAnsi="Times New Roman"/>
          <w:sz w:val="28"/>
          <w:szCs w:val="28"/>
        </w:rPr>
        <w:t>«Типові помилки, які виникають при заповненні е-декларації»;</w:t>
      </w:r>
    </w:p>
    <w:p w:rsidR="00A3736A" w:rsidRPr="004C0FD5" w:rsidRDefault="00A3736A" w:rsidP="004C0FD5">
      <w:pPr>
        <w:spacing w:after="0" w:line="240" w:lineRule="auto"/>
        <w:ind w:firstLine="567"/>
        <w:jc w:val="both"/>
        <w:rPr>
          <w:rFonts w:ascii="Times New Roman" w:hAnsi="Times New Roman"/>
          <w:sz w:val="28"/>
          <w:szCs w:val="28"/>
        </w:rPr>
      </w:pPr>
      <w:r w:rsidRPr="004C0FD5">
        <w:rPr>
          <w:rFonts w:ascii="Times New Roman" w:hAnsi="Times New Roman"/>
          <w:sz w:val="28"/>
          <w:szCs w:val="28"/>
        </w:rPr>
        <w:t>«Як правильно декларувати банківські рахунки»;</w:t>
      </w:r>
    </w:p>
    <w:p w:rsidR="00A3736A" w:rsidRPr="004C0FD5" w:rsidRDefault="00A3736A" w:rsidP="004C0FD5">
      <w:pPr>
        <w:spacing w:after="0" w:line="240" w:lineRule="auto"/>
        <w:ind w:firstLine="567"/>
        <w:jc w:val="both"/>
        <w:rPr>
          <w:rFonts w:ascii="Times New Roman" w:hAnsi="Times New Roman"/>
          <w:sz w:val="28"/>
          <w:szCs w:val="28"/>
        </w:rPr>
      </w:pPr>
      <w:r w:rsidRPr="004C0FD5">
        <w:rPr>
          <w:rFonts w:ascii="Times New Roman" w:hAnsi="Times New Roman"/>
          <w:sz w:val="28"/>
          <w:szCs w:val="28"/>
        </w:rPr>
        <w:t>«Яку декларацію потрібно подавати»;</w:t>
      </w:r>
    </w:p>
    <w:p w:rsidR="00A3736A" w:rsidRPr="004C0FD5" w:rsidRDefault="00A3736A" w:rsidP="004C0FD5">
      <w:pPr>
        <w:spacing w:after="0" w:line="240" w:lineRule="auto"/>
        <w:ind w:firstLine="567"/>
        <w:jc w:val="both"/>
        <w:rPr>
          <w:rFonts w:ascii="Times New Roman" w:hAnsi="Times New Roman"/>
          <w:sz w:val="28"/>
          <w:szCs w:val="28"/>
        </w:rPr>
      </w:pPr>
      <w:r w:rsidRPr="004C0FD5">
        <w:rPr>
          <w:rFonts w:ascii="Times New Roman" w:hAnsi="Times New Roman"/>
          <w:sz w:val="28"/>
          <w:szCs w:val="28"/>
        </w:rPr>
        <w:t>«Подарунки».</w:t>
      </w:r>
    </w:p>
    <w:p w:rsidR="00A3736A" w:rsidRDefault="00A3736A" w:rsidP="004C0FD5">
      <w:pPr>
        <w:spacing w:after="0" w:line="240" w:lineRule="auto"/>
        <w:ind w:firstLine="567"/>
        <w:jc w:val="both"/>
        <w:rPr>
          <w:rFonts w:ascii="Times New Roman" w:hAnsi="Times New Roman"/>
          <w:bCs/>
          <w:sz w:val="28"/>
          <w:szCs w:val="28"/>
        </w:rPr>
      </w:pPr>
      <w:r w:rsidRPr="004C0FD5">
        <w:rPr>
          <w:rFonts w:ascii="Times New Roman" w:hAnsi="Times New Roman"/>
          <w:bCs/>
          <w:sz w:val="28"/>
          <w:szCs w:val="28"/>
        </w:rPr>
        <w:t>Забезпечення кваліфікованого та своєчасного розгляду повідомлень про порушення вимог Закону України від 14 жовтня 2014 року № 1700-</w:t>
      </w:r>
      <w:r w:rsidRPr="004C0FD5">
        <w:rPr>
          <w:rFonts w:ascii="Times New Roman" w:hAnsi="Times New Roman"/>
          <w:bCs/>
          <w:sz w:val="28"/>
          <w:szCs w:val="28"/>
          <w:lang w:val="en-US"/>
        </w:rPr>
        <w:t>V</w:t>
      </w:r>
      <w:r w:rsidRPr="004C0FD5">
        <w:rPr>
          <w:rFonts w:ascii="Times New Roman" w:hAnsi="Times New Roman"/>
          <w:bCs/>
          <w:sz w:val="28"/>
          <w:szCs w:val="28"/>
        </w:rPr>
        <w:t xml:space="preserve">ІІ </w:t>
      </w:r>
      <w:r>
        <w:rPr>
          <w:rFonts w:ascii="Times New Roman" w:hAnsi="Times New Roman"/>
          <w:bCs/>
          <w:sz w:val="28"/>
          <w:szCs w:val="28"/>
        </w:rPr>
        <w:br/>
      </w:r>
      <w:r w:rsidRPr="004C0FD5">
        <w:rPr>
          <w:rFonts w:ascii="Times New Roman" w:hAnsi="Times New Roman"/>
          <w:bCs/>
          <w:sz w:val="28"/>
          <w:szCs w:val="28"/>
        </w:rPr>
        <w:t>«Про запобігання корупції», внесеними викривачами</w:t>
      </w:r>
      <w:r w:rsidRPr="00153525">
        <w:rPr>
          <w:rFonts w:ascii="Times New Roman" w:hAnsi="Times New Roman"/>
          <w:bCs/>
          <w:sz w:val="28"/>
          <w:szCs w:val="28"/>
        </w:rPr>
        <w:t xml:space="preserve">. </w:t>
      </w:r>
    </w:p>
    <w:p w:rsidR="00A3736A" w:rsidRPr="004C0FD5" w:rsidRDefault="00A3736A" w:rsidP="004C0FD5">
      <w:pPr>
        <w:spacing w:after="0" w:line="240" w:lineRule="auto"/>
        <w:ind w:firstLine="567"/>
        <w:jc w:val="both"/>
        <w:rPr>
          <w:rFonts w:ascii="Times New Roman" w:hAnsi="Times New Roman"/>
          <w:sz w:val="28"/>
          <w:szCs w:val="28"/>
        </w:rPr>
      </w:pPr>
      <w:r w:rsidRPr="00153525">
        <w:rPr>
          <w:rFonts w:ascii="Times New Roman" w:hAnsi="Times New Roman"/>
          <w:bCs/>
          <w:sz w:val="28"/>
          <w:szCs w:val="28"/>
        </w:rPr>
        <w:t>П</w:t>
      </w:r>
      <w:r w:rsidRPr="00153525">
        <w:rPr>
          <w:rFonts w:ascii="Times New Roman" w:hAnsi="Times New Roman"/>
          <w:sz w:val="28"/>
          <w:szCs w:val="28"/>
        </w:rPr>
        <w:t>ротягом І кварталу</w:t>
      </w:r>
      <w:r w:rsidRPr="004C0FD5">
        <w:rPr>
          <w:rFonts w:ascii="Times New Roman" w:hAnsi="Times New Roman"/>
          <w:sz w:val="28"/>
          <w:szCs w:val="28"/>
        </w:rPr>
        <w:t xml:space="preserve"> до </w:t>
      </w:r>
      <w:r>
        <w:rPr>
          <w:rFonts w:ascii="Times New Roman" w:hAnsi="Times New Roman"/>
          <w:bCs/>
          <w:sz w:val="28"/>
          <w:szCs w:val="28"/>
        </w:rPr>
        <w:t xml:space="preserve">Міжрегіонального управління </w:t>
      </w:r>
      <w:r w:rsidRPr="00ED0156">
        <w:rPr>
          <w:rFonts w:ascii="Times New Roman" w:hAnsi="Times New Roman"/>
          <w:b/>
          <w:sz w:val="28"/>
          <w:szCs w:val="28"/>
        </w:rPr>
        <w:t xml:space="preserve"> </w:t>
      </w:r>
      <w:r w:rsidRPr="004C0FD5">
        <w:rPr>
          <w:rFonts w:ascii="Times New Roman" w:hAnsi="Times New Roman"/>
          <w:sz w:val="28"/>
          <w:szCs w:val="28"/>
        </w:rPr>
        <w:t>надійшла скарга від 11.02.2021 № 1111/6, щодо неправомірних дій працівників, в частині подачі до суду ряду позовів про припинення діяльності підприємства.</w:t>
      </w:r>
      <w:r>
        <w:rPr>
          <w:rFonts w:ascii="Times New Roman" w:hAnsi="Times New Roman"/>
          <w:sz w:val="28"/>
          <w:szCs w:val="28"/>
        </w:rPr>
        <w:t xml:space="preserve"> </w:t>
      </w:r>
      <w:r w:rsidRPr="004C0FD5">
        <w:rPr>
          <w:rFonts w:ascii="Times New Roman" w:hAnsi="Times New Roman"/>
          <w:sz w:val="28"/>
          <w:szCs w:val="28"/>
        </w:rPr>
        <w:t>Викладена інформація не знайшла свого підтвердження.</w:t>
      </w:r>
    </w:p>
    <w:p w:rsidR="00A3736A" w:rsidRPr="004C0FD5" w:rsidRDefault="00A3736A" w:rsidP="004C0FD5">
      <w:pPr>
        <w:spacing w:after="0" w:line="240" w:lineRule="auto"/>
        <w:ind w:firstLine="567"/>
        <w:jc w:val="both"/>
        <w:rPr>
          <w:rFonts w:ascii="Times New Roman" w:hAnsi="Times New Roman"/>
          <w:sz w:val="28"/>
          <w:szCs w:val="28"/>
        </w:rPr>
      </w:pPr>
      <w:r>
        <w:rPr>
          <w:rFonts w:ascii="Times New Roman" w:hAnsi="Times New Roman"/>
          <w:bCs/>
          <w:sz w:val="28"/>
          <w:szCs w:val="28"/>
        </w:rPr>
        <w:t xml:space="preserve">Міжрегіональним управлінням </w:t>
      </w:r>
      <w:r w:rsidRPr="004C0FD5">
        <w:rPr>
          <w:rFonts w:ascii="Times New Roman" w:hAnsi="Times New Roman"/>
          <w:sz w:val="28"/>
          <w:szCs w:val="28"/>
        </w:rPr>
        <w:t>забезпечено виконання Антикорупційної програми</w:t>
      </w:r>
      <w:r w:rsidRPr="004C0FD5">
        <w:rPr>
          <w:rFonts w:ascii="Times New Roman" w:hAnsi="Times New Roman"/>
          <w:bCs/>
          <w:sz w:val="28"/>
          <w:szCs w:val="28"/>
        </w:rPr>
        <w:t xml:space="preserve"> на 202</w:t>
      </w:r>
      <w:r w:rsidRPr="00D77D1F">
        <w:rPr>
          <w:rFonts w:ascii="Times New Roman" w:hAnsi="Times New Roman"/>
          <w:bCs/>
          <w:sz w:val="28"/>
          <w:szCs w:val="28"/>
        </w:rPr>
        <w:t>0-2022</w:t>
      </w:r>
      <w:r w:rsidRPr="004C0FD5">
        <w:rPr>
          <w:rFonts w:ascii="Times New Roman" w:hAnsi="Times New Roman"/>
          <w:bCs/>
          <w:sz w:val="28"/>
          <w:szCs w:val="28"/>
        </w:rPr>
        <w:t xml:space="preserve"> роки</w:t>
      </w:r>
      <w:r>
        <w:rPr>
          <w:rFonts w:ascii="Times New Roman" w:hAnsi="Times New Roman"/>
          <w:bCs/>
          <w:sz w:val="28"/>
          <w:szCs w:val="28"/>
        </w:rPr>
        <w:t>,</w:t>
      </w:r>
      <w:r w:rsidRPr="004C0FD5">
        <w:rPr>
          <w:rFonts w:ascii="Times New Roman" w:hAnsi="Times New Roman"/>
          <w:sz w:val="28"/>
          <w:szCs w:val="28"/>
        </w:rPr>
        <w:t xml:space="preserve"> затвердженої </w:t>
      </w:r>
      <w:r>
        <w:rPr>
          <w:rFonts w:ascii="Times New Roman" w:hAnsi="Times New Roman"/>
          <w:sz w:val="28"/>
          <w:szCs w:val="28"/>
        </w:rPr>
        <w:t>н</w:t>
      </w:r>
      <w:r w:rsidRPr="004C0FD5">
        <w:rPr>
          <w:rFonts w:ascii="Times New Roman" w:hAnsi="Times New Roman"/>
          <w:sz w:val="28"/>
          <w:szCs w:val="28"/>
        </w:rPr>
        <w:t>аказом ДПС від 19.10.2020 № 575 (зі змінами), направлено до ДПС щоквартальн</w:t>
      </w:r>
      <w:r>
        <w:rPr>
          <w:rFonts w:ascii="Times New Roman" w:hAnsi="Times New Roman"/>
          <w:sz w:val="28"/>
          <w:szCs w:val="28"/>
        </w:rPr>
        <w:t>і</w:t>
      </w:r>
      <w:r w:rsidRPr="004C0FD5">
        <w:rPr>
          <w:rFonts w:ascii="Times New Roman" w:hAnsi="Times New Roman"/>
          <w:sz w:val="28"/>
          <w:szCs w:val="28"/>
        </w:rPr>
        <w:t xml:space="preserve"> звіт</w:t>
      </w:r>
      <w:r>
        <w:rPr>
          <w:rFonts w:ascii="Times New Roman" w:hAnsi="Times New Roman"/>
          <w:sz w:val="28"/>
          <w:szCs w:val="28"/>
        </w:rPr>
        <w:t>и</w:t>
      </w:r>
      <w:r w:rsidRPr="004C0FD5">
        <w:rPr>
          <w:rFonts w:ascii="Times New Roman" w:hAnsi="Times New Roman"/>
          <w:sz w:val="28"/>
          <w:szCs w:val="28"/>
        </w:rPr>
        <w:t xml:space="preserve"> про виконання:</w:t>
      </w:r>
    </w:p>
    <w:p w:rsidR="00A3736A" w:rsidRPr="004C0FD5" w:rsidRDefault="00A3736A" w:rsidP="004C0FD5">
      <w:pPr>
        <w:spacing w:after="0" w:line="240" w:lineRule="auto"/>
        <w:ind w:firstLine="567"/>
        <w:jc w:val="both"/>
        <w:rPr>
          <w:rFonts w:ascii="Times New Roman" w:hAnsi="Times New Roman"/>
          <w:sz w:val="28"/>
          <w:szCs w:val="28"/>
        </w:rPr>
      </w:pPr>
      <w:r w:rsidRPr="004C0FD5">
        <w:rPr>
          <w:rFonts w:ascii="Times New Roman" w:hAnsi="Times New Roman"/>
          <w:sz w:val="28"/>
          <w:szCs w:val="28"/>
        </w:rPr>
        <w:t>лист від 09.04.2021 № 2014/8/31-00-14-01-15 – І квартал 2021 року;</w:t>
      </w:r>
    </w:p>
    <w:p w:rsidR="00A3736A" w:rsidRPr="004C0FD5" w:rsidRDefault="00A3736A" w:rsidP="004C0FD5">
      <w:pPr>
        <w:spacing w:after="0" w:line="240" w:lineRule="auto"/>
        <w:ind w:firstLine="567"/>
        <w:jc w:val="both"/>
        <w:rPr>
          <w:rFonts w:ascii="Times New Roman" w:hAnsi="Times New Roman"/>
          <w:sz w:val="28"/>
          <w:szCs w:val="28"/>
        </w:rPr>
      </w:pPr>
      <w:r w:rsidRPr="004C0FD5">
        <w:rPr>
          <w:rFonts w:ascii="Times New Roman" w:hAnsi="Times New Roman"/>
          <w:sz w:val="28"/>
          <w:szCs w:val="28"/>
        </w:rPr>
        <w:t>лист від 07.07.2021 № 3884/8/31-00-14-01-15 – ІІ квартал 2021 року.</w:t>
      </w:r>
    </w:p>
    <w:p w:rsidR="00A3736A" w:rsidRPr="004C0FD5" w:rsidRDefault="00A3736A" w:rsidP="004C0FD5">
      <w:pPr>
        <w:spacing w:after="0" w:line="240" w:lineRule="auto"/>
        <w:ind w:firstLine="567"/>
        <w:jc w:val="both"/>
        <w:rPr>
          <w:rFonts w:ascii="Times New Roman" w:hAnsi="Times New Roman"/>
          <w:sz w:val="28"/>
          <w:szCs w:val="28"/>
        </w:rPr>
      </w:pPr>
      <w:r w:rsidRPr="004C0FD5">
        <w:rPr>
          <w:rFonts w:ascii="Times New Roman" w:hAnsi="Times New Roman"/>
          <w:sz w:val="28"/>
          <w:szCs w:val="28"/>
        </w:rPr>
        <w:t>лист від 07.10.2021 № 5800/31-00-14-02-15 – ІІІ квартал 2021 року.</w:t>
      </w:r>
    </w:p>
    <w:p w:rsidR="00A3736A" w:rsidRPr="004C0FD5" w:rsidRDefault="00A3736A" w:rsidP="004C0FD5">
      <w:pPr>
        <w:spacing w:after="0" w:line="240" w:lineRule="auto"/>
        <w:ind w:firstLine="567"/>
        <w:jc w:val="both"/>
        <w:rPr>
          <w:rFonts w:ascii="Times New Roman" w:hAnsi="Times New Roman"/>
          <w:sz w:val="28"/>
          <w:szCs w:val="28"/>
        </w:rPr>
      </w:pPr>
      <w:r w:rsidRPr="004C0FD5">
        <w:rPr>
          <w:rFonts w:ascii="Times New Roman" w:hAnsi="Times New Roman"/>
          <w:sz w:val="28"/>
          <w:szCs w:val="28"/>
        </w:rPr>
        <w:t>лист від 06.01.2022 № 100/8/31-00-14-02-15 – за 2021 рік.</w:t>
      </w:r>
    </w:p>
    <w:p w:rsidR="00A3736A" w:rsidRPr="004C0FD5" w:rsidRDefault="00A3736A" w:rsidP="004C0FD5">
      <w:pPr>
        <w:spacing w:after="0" w:line="240" w:lineRule="auto"/>
        <w:ind w:firstLine="567"/>
        <w:jc w:val="both"/>
        <w:rPr>
          <w:rFonts w:ascii="Times New Roman" w:hAnsi="Times New Roman"/>
          <w:color w:val="000000"/>
          <w:sz w:val="28"/>
          <w:szCs w:val="28"/>
        </w:rPr>
      </w:pPr>
      <w:r w:rsidRPr="004C0FD5">
        <w:rPr>
          <w:rFonts w:ascii="Times New Roman" w:hAnsi="Times New Roman"/>
          <w:color w:val="000000"/>
          <w:sz w:val="28"/>
          <w:szCs w:val="28"/>
        </w:rPr>
        <w:t xml:space="preserve">З метою </w:t>
      </w:r>
      <w:r w:rsidRPr="004C0FD5">
        <w:rPr>
          <w:rFonts w:ascii="Times New Roman" w:hAnsi="Times New Roman"/>
          <w:bCs/>
          <w:sz w:val="28"/>
          <w:szCs w:val="28"/>
        </w:rPr>
        <w:t xml:space="preserve">усунення корупційних факторів  і, як наслідок, мінімізація ймовірності вчинення працівниками </w:t>
      </w:r>
      <w:r w:rsidRPr="004C0FD5">
        <w:rPr>
          <w:rFonts w:ascii="Times New Roman" w:hAnsi="Times New Roman"/>
          <w:sz w:val="28"/>
          <w:szCs w:val="28"/>
        </w:rPr>
        <w:t>Міжрегіонального управління</w:t>
      </w:r>
      <w:r w:rsidRPr="004C0FD5">
        <w:rPr>
          <w:rFonts w:ascii="Times New Roman" w:hAnsi="Times New Roman"/>
          <w:bCs/>
          <w:sz w:val="28"/>
          <w:szCs w:val="28"/>
        </w:rPr>
        <w:t xml:space="preserve"> корупційних або пов’язаних з корупцією правопорушень в частині підготовки розпорядчих документів,</w:t>
      </w:r>
      <w:r w:rsidRPr="004C0FD5">
        <w:rPr>
          <w:rFonts w:ascii="Times New Roman" w:hAnsi="Times New Roman"/>
          <w:color w:val="000000"/>
          <w:sz w:val="28"/>
          <w:szCs w:val="28"/>
        </w:rPr>
        <w:t xml:space="preserve"> </w:t>
      </w:r>
      <w:r w:rsidRPr="002D4960">
        <w:rPr>
          <w:rFonts w:ascii="Times New Roman" w:hAnsi="Times New Roman"/>
          <w:color w:val="000000"/>
          <w:sz w:val="28"/>
          <w:szCs w:val="28"/>
        </w:rPr>
        <w:t>Міжрегіональним управлінням</w:t>
      </w:r>
      <w:r w:rsidRPr="00ED0156">
        <w:rPr>
          <w:rFonts w:ascii="Times New Roman" w:hAnsi="Times New Roman"/>
          <w:b/>
          <w:color w:val="000000"/>
          <w:sz w:val="28"/>
          <w:szCs w:val="28"/>
        </w:rPr>
        <w:t xml:space="preserve"> </w:t>
      </w:r>
      <w:r w:rsidRPr="004C0FD5">
        <w:rPr>
          <w:rFonts w:ascii="Times New Roman" w:hAnsi="Times New Roman"/>
          <w:color w:val="000000"/>
          <w:sz w:val="28"/>
          <w:szCs w:val="28"/>
        </w:rPr>
        <w:t>при погоджені про</w:t>
      </w:r>
      <w:r>
        <w:rPr>
          <w:rFonts w:ascii="Times New Roman" w:hAnsi="Times New Roman"/>
          <w:color w:val="000000"/>
          <w:sz w:val="28"/>
          <w:szCs w:val="28"/>
        </w:rPr>
        <w:t>є</w:t>
      </w:r>
      <w:r w:rsidRPr="004C0FD5">
        <w:rPr>
          <w:rFonts w:ascii="Times New Roman" w:hAnsi="Times New Roman"/>
          <w:color w:val="000000"/>
          <w:sz w:val="28"/>
          <w:szCs w:val="28"/>
        </w:rPr>
        <w:t>ктів здійснюється аналіз проєкту акту на  предмет наявності корупційних факторів.</w:t>
      </w:r>
    </w:p>
    <w:p w:rsidR="00A3736A" w:rsidRPr="004C0FD5" w:rsidRDefault="00A3736A" w:rsidP="004C0FD5">
      <w:pPr>
        <w:spacing w:after="0" w:line="240" w:lineRule="auto"/>
        <w:ind w:firstLine="567"/>
        <w:jc w:val="both"/>
        <w:rPr>
          <w:rFonts w:ascii="Times New Roman" w:hAnsi="Times New Roman"/>
          <w:color w:val="000000"/>
          <w:sz w:val="28"/>
          <w:szCs w:val="28"/>
        </w:rPr>
      </w:pPr>
      <w:r w:rsidRPr="004C0FD5">
        <w:rPr>
          <w:rFonts w:ascii="Times New Roman" w:hAnsi="Times New Roman"/>
          <w:color w:val="000000"/>
          <w:sz w:val="28"/>
          <w:szCs w:val="28"/>
        </w:rPr>
        <w:t>Такий аналіз здійснюється з урахуванням:</w:t>
      </w:r>
    </w:p>
    <w:p w:rsidR="00A3736A" w:rsidRPr="004C0FD5" w:rsidRDefault="00A3736A" w:rsidP="004C0FD5">
      <w:pPr>
        <w:spacing w:after="0" w:line="240" w:lineRule="auto"/>
        <w:ind w:firstLine="567"/>
        <w:jc w:val="both"/>
        <w:rPr>
          <w:rFonts w:ascii="Times New Roman" w:hAnsi="Times New Roman"/>
          <w:color w:val="000000"/>
          <w:sz w:val="28"/>
          <w:szCs w:val="28"/>
        </w:rPr>
      </w:pPr>
      <w:r w:rsidRPr="004C0FD5">
        <w:rPr>
          <w:rFonts w:ascii="Times New Roman" w:hAnsi="Times New Roman"/>
          <w:color w:val="000000"/>
          <w:sz w:val="28"/>
          <w:szCs w:val="28"/>
        </w:rPr>
        <w:t>нормативно-правових актів вищої юридичної сили;</w:t>
      </w:r>
    </w:p>
    <w:p w:rsidR="00A3736A" w:rsidRPr="004C0FD5" w:rsidRDefault="00A3736A" w:rsidP="004C0FD5">
      <w:pPr>
        <w:spacing w:after="0" w:line="240" w:lineRule="auto"/>
        <w:ind w:firstLine="567"/>
        <w:jc w:val="both"/>
        <w:rPr>
          <w:rFonts w:ascii="Times New Roman" w:hAnsi="Times New Roman"/>
          <w:color w:val="000000"/>
          <w:sz w:val="28"/>
          <w:szCs w:val="28"/>
        </w:rPr>
      </w:pPr>
      <w:r w:rsidRPr="004C0FD5">
        <w:rPr>
          <w:rFonts w:ascii="Times New Roman" w:hAnsi="Times New Roman"/>
          <w:color w:val="000000"/>
          <w:sz w:val="28"/>
          <w:szCs w:val="28"/>
        </w:rPr>
        <w:t>внутрішніх актів;</w:t>
      </w:r>
    </w:p>
    <w:p w:rsidR="00A3736A" w:rsidRPr="004C0FD5" w:rsidRDefault="00A3736A" w:rsidP="004C0FD5">
      <w:pPr>
        <w:spacing w:after="0" w:line="240" w:lineRule="auto"/>
        <w:ind w:firstLine="567"/>
        <w:jc w:val="both"/>
        <w:rPr>
          <w:rFonts w:ascii="Times New Roman" w:hAnsi="Times New Roman"/>
          <w:color w:val="000000"/>
          <w:sz w:val="28"/>
          <w:szCs w:val="28"/>
        </w:rPr>
      </w:pPr>
      <w:r w:rsidRPr="004C0FD5">
        <w:rPr>
          <w:rFonts w:ascii="Times New Roman" w:hAnsi="Times New Roman"/>
          <w:color w:val="000000"/>
          <w:sz w:val="28"/>
          <w:szCs w:val="28"/>
        </w:rPr>
        <w:t>пов’язаних із дією акта договорів чи інших документів зобов’язального характеру.</w:t>
      </w:r>
    </w:p>
    <w:p w:rsidR="00A3736A" w:rsidRPr="004C0FD5" w:rsidRDefault="00A3736A" w:rsidP="004C0FD5">
      <w:pPr>
        <w:spacing w:after="0" w:line="240" w:lineRule="auto"/>
        <w:ind w:firstLine="567"/>
        <w:jc w:val="both"/>
        <w:rPr>
          <w:rFonts w:ascii="Times New Roman" w:hAnsi="Times New Roman"/>
          <w:bCs/>
          <w:sz w:val="28"/>
          <w:szCs w:val="28"/>
        </w:rPr>
      </w:pPr>
      <w:r w:rsidRPr="004C0FD5">
        <w:rPr>
          <w:rFonts w:ascii="Times New Roman" w:hAnsi="Times New Roman"/>
          <w:bCs/>
          <w:sz w:val="28"/>
          <w:szCs w:val="28"/>
        </w:rPr>
        <w:t xml:space="preserve">Заходи з ліквідації та мінімізації умов (причин) виникнення корупційних ризиків у діяльності </w:t>
      </w:r>
      <w:r w:rsidRPr="004C0FD5">
        <w:rPr>
          <w:rFonts w:ascii="Times New Roman" w:hAnsi="Times New Roman"/>
          <w:sz w:val="28"/>
          <w:szCs w:val="28"/>
        </w:rPr>
        <w:t>Міжрегіонального управління</w:t>
      </w:r>
      <w:r w:rsidRPr="004C0FD5">
        <w:rPr>
          <w:rFonts w:ascii="Times New Roman" w:hAnsi="Times New Roman"/>
          <w:bCs/>
          <w:sz w:val="28"/>
          <w:szCs w:val="28"/>
        </w:rPr>
        <w:t xml:space="preserve">, а також зниження впливу корупційних ризиків, зменшення ймовірності вчинення корупційних та пов’язаних з корупцією правопорушень  працівниками </w:t>
      </w:r>
      <w:r w:rsidRPr="004C0FD5">
        <w:rPr>
          <w:rFonts w:ascii="Times New Roman" w:hAnsi="Times New Roman"/>
          <w:sz w:val="28"/>
          <w:szCs w:val="28"/>
        </w:rPr>
        <w:t>Міжрегіонального управління</w:t>
      </w:r>
      <w:r w:rsidRPr="004C0FD5">
        <w:rPr>
          <w:rFonts w:ascii="Times New Roman" w:hAnsi="Times New Roman"/>
          <w:bCs/>
          <w:sz w:val="28"/>
          <w:szCs w:val="28"/>
        </w:rPr>
        <w:t>, а також створення умов для запобігання виникненню нових корупційних ризиків</w:t>
      </w:r>
      <w:r>
        <w:rPr>
          <w:rFonts w:ascii="Times New Roman" w:hAnsi="Times New Roman"/>
          <w:bCs/>
          <w:sz w:val="28"/>
          <w:szCs w:val="28"/>
        </w:rPr>
        <w:t>.</w:t>
      </w:r>
    </w:p>
    <w:p w:rsidR="00A3736A" w:rsidRPr="004C0FD5" w:rsidRDefault="00A3736A" w:rsidP="004C0FD5">
      <w:pPr>
        <w:spacing w:after="0" w:line="240" w:lineRule="auto"/>
        <w:ind w:firstLine="567"/>
        <w:jc w:val="both"/>
        <w:rPr>
          <w:rFonts w:ascii="Times New Roman" w:hAnsi="Times New Roman"/>
          <w:sz w:val="28"/>
          <w:szCs w:val="28"/>
        </w:rPr>
      </w:pPr>
      <w:r w:rsidRPr="002D4960">
        <w:rPr>
          <w:rFonts w:ascii="Times New Roman" w:hAnsi="Times New Roman"/>
          <w:color w:val="000000"/>
          <w:sz w:val="28"/>
          <w:szCs w:val="28"/>
        </w:rPr>
        <w:t>Міжрегіональним</w:t>
      </w:r>
      <w:r w:rsidRPr="002D4960">
        <w:rPr>
          <w:rFonts w:ascii="Times New Roman" w:hAnsi="Times New Roman"/>
          <w:sz w:val="28"/>
          <w:szCs w:val="28"/>
        </w:rPr>
        <w:t xml:space="preserve"> управлінням вжито заходи щодо врегулювання конфлікту інтересів, зокрема підготовлено</w:t>
      </w:r>
      <w:r w:rsidRPr="004C0FD5">
        <w:rPr>
          <w:rFonts w:ascii="Times New Roman" w:hAnsi="Times New Roman"/>
          <w:sz w:val="28"/>
          <w:szCs w:val="28"/>
        </w:rPr>
        <w:t xml:space="preserve"> та зареєстровано 22 накази </w:t>
      </w:r>
      <w:r>
        <w:rPr>
          <w:rFonts w:ascii="Times New Roman" w:hAnsi="Times New Roman"/>
          <w:bCs/>
          <w:sz w:val="28"/>
          <w:szCs w:val="28"/>
        </w:rPr>
        <w:t xml:space="preserve">Міжрегіонального управління </w:t>
      </w:r>
      <w:r w:rsidRPr="004C0FD5">
        <w:rPr>
          <w:rFonts w:ascii="Times New Roman" w:hAnsi="Times New Roman"/>
          <w:sz w:val="28"/>
          <w:szCs w:val="28"/>
        </w:rPr>
        <w:t xml:space="preserve">по близьким родичам. </w:t>
      </w:r>
    </w:p>
    <w:p w:rsidR="00A3736A" w:rsidRPr="004C0FD5" w:rsidRDefault="00A3736A" w:rsidP="004C0FD5">
      <w:pPr>
        <w:spacing w:after="0" w:line="240" w:lineRule="auto"/>
        <w:ind w:firstLine="567"/>
        <w:jc w:val="both"/>
        <w:rPr>
          <w:rFonts w:ascii="Times New Roman" w:hAnsi="Times New Roman"/>
          <w:sz w:val="28"/>
          <w:szCs w:val="28"/>
        </w:rPr>
      </w:pPr>
      <w:r w:rsidRPr="004C0FD5">
        <w:rPr>
          <w:rFonts w:ascii="Times New Roman" w:hAnsi="Times New Roman"/>
          <w:sz w:val="28"/>
          <w:szCs w:val="28"/>
        </w:rPr>
        <w:t xml:space="preserve">Взято участь в 17 перевірках (службові перевірки, тематичні перевірки, дисциплінарні провадження). </w:t>
      </w:r>
    </w:p>
    <w:p w:rsidR="00A3736A" w:rsidRPr="004C0FD5" w:rsidRDefault="00A3736A" w:rsidP="004C0FD5">
      <w:pPr>
        <w:spacing w:after="0" w:line="240" w:lineRule="auto"/>
        <w:ind w:firstLine="567"/>
        <w:jc w:val="both"/>
        <w:rPr>
          <w:rFonts w:ascii="Times New Roman" w:hAnsi="Times New Roman"/>
          <w:bCs/>
          <w:sz w:val="28"/>
          <w:szCs w:val="28"/>
        </w:rPr>
      </w:pPr>
      <w:r w:rsidRPr="004C0FD5">
        <w:rPr>
          <w:rFonts w:ascii="Times New Roman" w:hAnsi="Times New Roman"/>
          <w:sz w:val="28"/>
          <w:szCs w:val="28"/>
        </w:rPr>
        <w:t xml:space="preserve">З метою мінімізації </w:t>
      </w:r>
      <w:r w:rsidRPr="004C0FD5">
        <w:rPr>
          <w:rFonts w:ascii="Times New Roman" w:hAnsi="Times New Roman"/>
          <w:bCs/>
          <w:sz w:val="28"/>
          <w:szCs w:val="28"/>
        </w:rPr>
        <w:t xml:space="preserve">умов виникнення корупційних ризиків у діяльності </w:t>
      </w:r>
      <w:r w:rsidRPr="004C0FD5">
        <w:rPr>
          <w:rFonts w:ascii="Times New Roman" w:hAnsi="Times New Roman"/>
          <w:sz w:val="28"/>
          <w:szCs w:val="28"/>
        </w:rPr>
        <w:t>Міжрегіонального управління</w:t>
      </w:r>
      <w:r w:rsidRPr="004C0FD5">
        <w:rPr>
          <w:rFonts w:ascii="Times New Roman" w:hAnsi="Times New Roman"/>
          <w:bCs/>
          <w:sz w:val="28"/>
          <w:szCs w:val="28"/>
        </w:rPr>
        <w:t xml:space="preserve">, а також зниження впливу корупційних ризиків, зменшення ймовірності вчинення корупційних та пов’язаних з корупцією правопорушень  працівниками </w:t>
      </w:r>
      <w:r w:rsidRPr="004C0FD5">
        <w:rPr>
          <w:rFonts w:ascii="Times New Roman" w:hAnsi="Times New Roman"/>
          <w:sz w:val="28"/>
          <w:szCs w:val="28"/>
        </w:rPr>
        <w:t>Міжрегіонального управління</w:t>
      </w:r>
      <w:r w:rsidRPr="004C0FD5">
        <w:rPr>
          <w:rFonts w:ascii="Times New Roman" w:hAnsi="Times New Roman"/>
          <w:bCs/>
          <w:sz w:val="28"/>
          <w:szCs w:val="28"/>
        </w:rPr>
        <w:t>, а також створення умов для запобігання виникненню нових корупційних ризиків направлено оглядові листи щодо змін у законодавстві, тлумачення деяких норм антикорупційного законодавства, роз’яснення Національного агентства з питань запобігання корупції, впровадження культури повідомлень від «викривачів», дотримання правил етичної поведінки тощо.</w:t>
      </w:r>
    </w:p>
    <w:p w:rsidR="00A3736A" w:rsidRPr="004C0FD5" w:rsidRDefault="00A3736A" w:rsidP="004C0FD5">
      <w:pPr>
        <w:spacing w:after="0" w:line="240" w:lineRule="auto"/>
        <w:ind w:firstLine="567"/>
        <w:jc w:val="both"/>
        <w:rPr>
          <w:rFonts w:ascii="Times New Roman" w:hAnsi="Times New Roman"/>
          <w:bCs/>
          <w:sz w:val="28"/>
          <w:szCs w:val="28"/>
        </w:rPr>
      </w:pPr>
    </w:p>
    <w:p w:rsidR="00A3736A" w:rsidRPr="004C0FD5" w:rsidRDefault="00A3736A" w:rsidP="004C0FD5">
      <w:pPr>
        <w:spacing w:after="0" w:line="240" w:lineRule="auto"/>
        <w:ind w:firstLine="567"/>
        <w:jc w:val="both"/>
        <w:rPr>
          <w:rFonts w:ascii="Times New Roman" w:hAnsi="Times New Roman"/>
          <w:bCs/>
          <w:sz w:val="28"/>
          <w:szCs w:val="28"/>
        </w:rPr>
      </w:pPr>
    </w:p>
    <w:p w:rsidR="00A3736A" w:rsidRPr="004C0FD5" w:rsidRDefault="00A3736A" w:rsidP="004C0FD5">
      <w:pPr>
        <w:spacing w:after="0" w:line="240" w:lineRule="auto"/>
        <w:ind w:firstLine="567"/>
        <w:jc w:val="center"/>
        <w:rPr>
          <w:rFonts w:ascii="Times New Roman" w:hAnsi="Times New Roman"/>
          <w:b/>
          <w:sz w:val="28"/>
          <w:szCs w:val="28"/>
        </w:rPr>
      </w:pPr>
      <w:r w:rsidRPr="004C0FD5">
        <w:rPr>
          <w:rFonts w:ascii="Times New Roman" w:hAnsi="Times New Roman"/>
          <w:b/>
          <w:bCs/>
          <w:sz w:val="28"/>
          <w:szCs w:val="28"/>
        </w:rPr>
        <w:t xml:space="preserve">Розділ 10. </w:t>
      </w:r>
      <w:r w:rsidRPr="004C0FD5">
        <w:rPr>
          <w:rFonts w:ascii="Times New Roman" w:hAnsi="Times New Roman"/>
          <w:b/>
          <w:sz w:val="28"/>
          <w:szCs w:val="28"/>
        </w:rPr>
        <w:t xml:space="preserve">Організація фінансової діяльності. </w:t>
      </w:r>
    </w:p>
    <w:p w:rsidR="00A3736A" w:rsidRPr="004C0FD5" w:rsidRDefault="00A3736A" w:rsidP="004C0FD5">
      <w:pPr>
        <w:spacing w:after="0" w:line="240" w:lineRule="auto"/>
        <w:ind w:firstLine="567"/>
        <w:jc w:val="center"/>
        <w:rPr>
          <w:rFonts w:ascii="Times New Roman" w:hAnsi="Times New Roman"/>
          <w:b/>
          <w:sz w:val="28"/>
          <w:szCs w:val="28"/>
          <w:lang w:val="ru-RU"/>
        </w:rPr>
      </w:pPr>
      <w:r w:rsidRPr="004C0FD5">
        <w:rPr>
          <w:rFonts w:ascii="Times New Roman" w:hAnsi="Times New Roman"/>
          <w:b/>
          <w:sz w:val="28"/>
          <w:szCs w:val="28"/>
        </w:rPr>
        <w:t>Матеріально-технічний розвиток</w:t>
      </w:r>
    </w:p>
    <w:p w:rsidR="00A3736A" w:rsidRPr="004C0FD5" w:rsidRDefault="00A3736A" w:rsidP="004C0FD5">
      <w:pPr>
        <w:spacing w:after="0" w:line="240" w:lineRule="auto"/>
        <w:ind w:firstLine="567"/>
        <w:rPr>
          <w:rFonts w:ascii="Times New Roman" w:hAnsi="Times New Roman"/>
          <w:sz w:val="28"/>
          <w:szCs w:val="28"/>
          <w:lang w:val="ru-RU"/>
        </w:rPr>
      </w:pPr>
    </w:p>
    <w:p w:rsidR="00A3736A" w:rsidRPr="004C0FD5" w:rsidRDefault="00A3736A" w:rsidP="004C0FD5">
      <w:pPr>
        <w:spacing w:after="0" w:line="240" w:lineRule="auto"/>
        <w:ind w:firstLine="567"/>
        <w:jc w:val="both"/>
        <w:rPr>
          <w:rFonts w:ascii="Times New Roman" w:hAnsi="Times New Roman"/>
          <w:sz w:val="28"/>
          <w:szCs w:val="28"/>
        </w:rPr>
      </w:pPr>
      <w:r w:rsidRPr="004C0FD5">
        <w:rPr>
          <w:rFonts w:ascii="Times New Roman" w:hAnsi="Times New Roman"/>
          <w:sz w:val="28"/>
          <w:szCs w:val="28"/>
        </w:rPr>
        <w:t>Міжрегіональним управлінням розроблено штатний розпис на 2021 рік</w:t>
      </w:r>
      <w:r>
        <w:rPr>
          <w:rFonts w:ascii="Times New Roman" w:hAnsi="Times New Roman"/>
          <w:sz w:val="28"/>
          <w:szCs w:val="28"/>
        </w:rPr>
        <w:t xml:space="preserve">                (</w:t>
      </w:r>
      <w:r w:rsidRPr="004C0FD5">
        <w:rPr>
          <w:rFonts w:ascii="Times New Roman" w:hAnsi="Times New Roman"/>
          <w:sz w:val="28"/>
          <w:szCs w:val="28"/>
        </w:rPr>
        <w:t>зі змінами</w:t>
      </w:r>
      <w:r>
        <w:rPr>
          <w:rFonts w:ascii="Times New Roman" w:hAnsi="Times New Roman"/>
          <w:sz w:val="28"/>
          <w:szCs w:val="28"/>
        </w:rPr>
        <w:t>)</w:t>
      </w:r>
      <w:r w:rsidRPr="004C0FD5">
        <w:rPr>
          <w:rFonts w:ascii="Times New Roman" w:hAnsi="Times New Roman"/>
          <w:sz w:val="28"/>
          <w:szCs w:val="28"/>
        </w:rPr>
        <w:t>:</w:t>
      </w:r>
    </w:p>
    <w:p w:rsidR="00A3736A" w:rsidRPr="004C0FD5" w:rsidRDefault="00A3736A" w:rsidP="004C0FD5">
      <w:pPr>
        <w:spacing w:after="0" w:line="240" w:lineRule="auto"/>
        <w:ind w:firstLine="567"/>
        <w:jc w:val="both"/>
        <w:rPr>
          <w:rFonts w:ascii="Times New Roman" w:hAnsi="Times New Roman"/>
          <w:sz w:val="28"/>
          <w:szCs w:val="28"/>
        </w:rPr>
      </w:pPr>
      <w:r w:rsidRPr="004C0FD5">
        <w:rPr>
          <w:rFonts w:ascii="Times New Roman" w:hAnsi="Times New Roman"/>
          <w:sz w:val="28"/>
          <w:szCs w:val="28"/>
        </w:rPr>
        <w:t xml:space="preserve">наказ від </w:t>
      </w:r>
      <w:r w:rsidRPr="004C0FD5">
        <w:rPr>
          <w:rFonts w:ascii="Times New Roman" w:hAnsi="Times New Roman"/>
          <w:sz w:val="28"/>
          <w:szCs w:val="28"/>
          <w:lang w:val="ru-RU"/>
        </w:rPr>
        <w:t>02</w:t>
      </w:r>
      <w:r w:rsidRPr="004C0FD5">
        <w:rPr>
          <w:rFonts w:ascii="Times New Roman" w:hAnsi="Times New Roman"/>
          <w:sz w:val="28"/>
          <w:szCs w:val="28"/>
        </w:rPr>
        <w:t>.0</w:t>
      </w:r>
      <w:r w:rsidRPr="004C0FD5">
        <w:rPr>
          <w:rFonts w:ascii="Times New Roman" w:hAnsi="Times New Roman"/>
          <w:sz w:val="28"/>
          <w:szCs w:val="28"/>
          <w:lang w:val="ru-RU"/>
        </w:rPr>
        <w:t>2</w:t>
      </w:r>
      <w:r w:rsidRPr="004C0FD5">
        <w:rPr>
          <w:rFonts w:ascii="Times New Roman" w:hAnsi="Times New Roman"/>
          <w:sz w:val="28"/>
          <w:szCs w:val="28"/>
        </w:rPr>
        <w:t xml:space="preserve">.2021 № </w:t>
      </w:r>
      <w:r w:rsidRPr="004C0FD5">
        <w:rPr>
          <w:rFonts w:ascii="Times New Roman" w:hAnsi="Times New Roman"/>
          <w:sz w:val="28"/>
          <w:szCs w:val="28"/>
          <w:lang w:val="ru-RU"/>
        </w:rPr>
        <w:t>94</w:t>
      </w:r>
      <w:r w:rsidRPr="004C0FD5">
        <w:rPr>
          <w:rFonts w:ascii="Times New Roman" w:hAnsi="Times New Roman"/>
          <w:sz w:val="28"/>
          <w:szCs w:val="28"/>
        </w:rPr>
        <w:t xml:space="preserve"> «Про введення штатного розпису</w:t>
      </w:r>
      <w:r w:rsidRPr="004C0FD5">
        <w:rPr>
          <w:rFonts w:ascii="Times New Roman" w:hAnsi="Times New Roman"/>
          <w:sz w:val="28"/>
          <w:szCs w:val="28"/>
          <w:lang w:val="ru-RU"/>
        </w:rPr>
        <w:t xml:space="preserve"> </w:t>
      </w:r>
      <w:r w:rsidRPr="004C0FD5">
        <w:rPr>
          <w:rFonts w:ascii="Times New Roman" w:hAnsi="Times New Roman"/>
          <w:sz w:val="28"/>
          <w:szCs w:val="28"/>
        </w:rPr>
        <w:t>на 2021рік»;</w:t>
      </w:r>
    </w:p>
    <w:p w:rsidR="00A3736A" w:rsidRPr="004C0FD5" w:rsidRDefault="00A3736A" w:rsidP="004C0FD5">
      <w:pPr>
        <w:spacing w:after="0" w:line="240" w:lineRule="auto"/>
        <w:ind w:firstLine="567"/>
        <w:jc w:val="both"/>
        <w:rPr>
          <w:rFonts w:ascii="Times New Roman" w:hAnsi="Times New Roman"/>
          <w:sz w:val="28"/>
          <w:szCs w:val="28"/>
        </w:rPr>
      </w:pPr>
      <w:r w:rsidRPr="004C0FD5">
        <w:rPr>
          <w:rFonts w:ascii="Times New Roman" w:hAnsi="Times New Roman"/>
          <w:sz w:val="28"/>
          <w:szCs w:val="28"/>
        </w:rPr>
        <w:t>наказ від 15.02.2021 № 136 «Про введення в дію переліку № 1 змін до штатного розпису на 2021 рік»;</w:t>
      </w:r>
    </w:p>
    <w:p w:rsidR="00A3736A" w:rsidRPr="004C0FD5" w:rsidRDefault="00A3736A" w:rsidP="004C0FD5">
      <w:pPr>
        <w:spacing w:after="0" w:line="240" w:lineRule="auto"/>
        <w:ind w:firstLine="567"/>
        <w:jc w:val="both"/>
        <w:rPr>
          <w:rFonts w:ascii="Times New Roman" w:hAnsi="Times New Roman"/>
          <w:sz w:val="28"/>
          <w:szCs w:val="28"/>
        </w:rPr>
      </w:pPr>
      <w:r w:rsidRPr="004C0FD5">
        <w:rPr>
          <w:rFonts w:ascii="Times New Roman" w:hAnsi="Times New Roman"/>
          <w:sz w:val="28"/>
          <w:szCs w:val="28"/>
        </w:rPr>
        <w:t>наказ від 26.03.2021 № 15-ф «Про введення в дію переліку № 2 змін до штатного розпису на 2021 рік»;</w:t>
      </w:r>
    </w:p>
    <w:p w:rsidR="00A3736A" w:rsidRPr="004C0FD5" w:rsidRDefault="00A3736A" w:rsidP="004C0FD5">
      <w:pPr>
        <w:spacing w:after="0" w:line="240" w:lineRule="auto"/>
        <w:ind w:firstLine="567"/>
        <w:jc w:val="both"/>
        <w:rPr>
          <w:rFonts w:ascii="Times New Roman" w:hAnsi="Times New Roman"/>
          <w:sz w:val="28"/>
          <w:szCs w:val="28"/>
        </w:rPr>
      </w:pPr>
      <w:r w:rsidRPr="004C0FD5">
        <w:rPr>
          <w:rFonts w:ascii="Times New Roman" w:hAnsi="Times New Roman"/>
          <w:sz w:val="28"/>
          <w:szCs w:val="28"/>
        </w:rPr>
        <w:t>наказ від 13.07.2021 № 27-ф «Про введення в дію переліку № 3 змін до штатного розпису на 2021 рік»;</w:t>
      </w:r>
    </w:p>
    <w:p w:rsidR="00A3736A" w:rsidRPr="004C0FD5" w:rsidRDefault="00A3736A" w:rsidP="004C0FD5">
      <w:pPr>
        <w:spacing w:after="0" w:line="240" w:lineRule="auto"/>
        <w:ind w:firstLine="567"/>
        <w:jc w:val="both"/>
        <w:rPr>
          <w:rFonts w:ascii="Times New Roman" w:hAnsi="Times New Roman"/>
          <w:sz w:val="28"/>
          <w:szCs w:val="28"/>
        </w:rPr>
      </w:pPr>
      <w:r w:rsidRPr="004C0FD5">
        <w:rPr>
          <w:rFonts w:ascii="Times New Roman" w:hAnsi="Times New Roman"/>
          <w:sz w:val="28"/>
          <w:szCs w:val="28"/>
        </w:rPr>
        <w:t>наказ від 29.10.2021 № 41-ф «Про введення в дію Штатного розпису на 2021 рік».</w:t>
      </w:r>
    </w:p>
    <w:p w:rsidR="00A3736A" w:rsidRPr="004C0FD5" w:rsidRDefault="00A3736A" w:rsidP="004C0FD5">
      <w:pPr>
        <w:spacing w:after="0" w:line="240" w:lineRule="auto"/>
        <w:ind w:firstLine="567"/>
        <w:jc w:val="both"/>
        <w:rPr>
          <w:rFonts w:ascii="Times New Roman" w:hAnsi="Times New Roman"/>
          <w:sz w:val="28"/>
          <w:szCs w:val="28"/>
          <w:lang w:val="az-Cyrl-AZ"/>
        </w:rPr>
      </w:pPr>
      <w:r w:rsidRPr="004C0FD5">
        <w:rPr>
          <w:rFonts w:ascii="Times New Roman" w:hAnsi="Times New Roman"/>
          <w:sz w:val="28"/>
          <w:szCs w:val="28"/>
          <w:lang w:val="az-Cyrl-AZ"/>
        </w:rPr>
        <w:t xml:space="preserve">Відповідно до листів ДПС від 22.03.2021 № 6942/7/99-00-10-07-02-07 та від 09.04.2021 № 8744/7/99-00-10-07-02-07 надано бюджетний запит на </w:t>
      </w:r>
      <w:r>
        <w:rPr>
          <w:rFonts w:ascii="Times New Roman" w:hAnsi="Times New Roman"/>
          <w:sz w:val="28"/>
          <w:szCs w:val="28"/>
          <w:lang w:val="az-Cyrl-AZ"/>
        </w:rPr>
        <w:t xml:space="preserve">                 </w:t>
      </w:r>
      <w:r w:rsidRPr="004C0FD5">
        <w:rPr>
          <w:rFonts w:ascii="Times New Roman" w:hAnsi="Times New Roman"/>
          <w:sz w:val="28"/>
          <w:szCs w:val="28"/>
          <w:lang w:val="az-Cyrl-AZ"/>
        </w:rPr>
        <w:t>2022 рік</w:t>
      </w:r>
      <w:r>
        <w:rPr>
          <w:rFonts w:ascii="Times New Roman" w:hAnsi="Times New Roman"/>
          <w:sz w:val="28"/>
          <w:szCs w:val="28"/>
          <w:lang w:val="az-Cyrl-AZ"/>
        </w:rPr>
        <w:t xml:space="preserve">  л</w:t>
      </w:r>
      <w:r w:rsidRPr="004C0FD5">
        <w:rPr>
          <w:rFonts w:ascii="Times New Roman" w:hAnsi="Times New Roman"/>
          <w:sz w:val="28"/>
          <w:szCs w:val="28"/>
          <w:lang w:val="az-Cyrl-AZ"/>
        </w:rPr>
        <w:t>истами Міжрегіонального управління від 13.04.2021</w:t>
      </w:r>
      <w:r w:rsidRPr="004C0FD5">
        <w:rPr>
          <w:rFonts w:ascii="Times New Roman" w:hAnsi="Times New Roman"/>
          <w:sz w:val="28"/>
          <w:szCs w:val="28"/>
        </w:rPr>
        <w:t xml:space="preserve"> </w:t>
      </w:r>
      <w:r>
        <w:rPr>
          <w:rFonts w:ascii="Times New Roman" w:hAnsi="Times New Roman"/>
          <w:sz w:val="28"/>
          <w:szCs w:val="28"/>
        </w:rPr>
        <w:t xml:space="preserve">                               </w:t>
      </w:r>
      <w:r w:rsidRPr="004C0FD5">
        <w:rPr>
          <w:rFonts w:ascii="Times New Roman" w:hAnsi="Times New Roman"/>
          <w:sz w:val="28"/>
          <w:szCs w:val="28"/>
          <w:lang w:val="az-Cyrl-AZ"/>
        </w:rPr>
        <w:t>№ 2083/8/31-00-10-02-42 та від 30.04.2021 № 2454/8/31-00-10-01-42</w:t>
      </w:r>
      <w:r>
        <w:rPr>
          <w:rFonts w:ascii="Times New Roman" w:hAnsi="Times New Roman"/>
          <w:sz w:val="28"/>
          <w:szCs w:val="28"/>
          <w:lang w:val="az-Cyrl-AZ"/>
        </w:rPr>
        <w:t>.</w:t>
      </w:r>
    </w:p>
    <w:p w:rsidR="00A3736A" w:rsidRPr="004C0FD5" w:rsidRDefault="00A3736A" w:rsidP="004C0FD5">
      <w:pPr>
        <w:spacing w:after="0" w:line="240" w:lineRule="auto"/>
        <w:ind w:firstLine="567"/>
        <w:jc w:val="both"/>
        <w:rPr>
          <w:rFonts w:ascii="Times New Roman" w:hAnsi="Times New Roman"/>
          <w:sz w:val="28"/>
          <w:szCs w:val="28"/>
          <w:lang w:val="az-Cyrl-AZ"/>
        </w:rPr>
      </w:pPr>
      <w:r w:rsidRPr="004C0FD5">
        <w:rPr>
          <w:rFonts w:ascii="Times New Roman" w:hAnsi="Times New Roman"/>
          <w:sz w:val="28"/>
          <w:szCs w:val="28"/>
          <w:lang w:val="az-Cyrl-AZ"/>
        </w:rPr>
        <w:t xml:space="preserve">Згідно з листами ДПС від 14.07.2021 № 16042/7/99-00-10-07-02-08 та </w:t>
      </w:r>
      <w:r>
        <w:rPr>
          <w:rFonts w:ascii="Times New Roman" w:hAnsi="Times New Roman"/>
          <w:sz w:val="28"/>
          <w:szCs w:val="28"/>
          <w:lang w:val="az-Cyrl-AZ"/>
        </w:rPr>
        <w:br/>
      </w:r>
      <w:r w:rsidRPr="004C0FD5">
        <w:rPr>
          <w:rFonts w:ascii="Times New Roman" w:hAnsi="Times New Roman"/>
          <w:sz w:val="28"/>
          <w:szCs w:val="28"/>
          <w:lang w:val="az-Cyrl-AZ"/>
        </w:rPr>
        <w:t>від 19.10.2021 № 23439/7/99-00-10-07-02-07 надано зміни до бюджетного запиту на 2022 рік</w:t>
      </w:r>
      <w:r w:rsidRPr="004C0FD5">
        <w:rPr>
          <w:rFonts w:ascii="Times New Roman" w:hAnsi="Times New Roman"/>
          <w:sz w:val="28"/>
          <w:szCs w:val="28"/>
        </w:rPr>
        <w:t xml:space="preserve"> </w:t>
      </w:r>
      <w:r w:rsidRPr="004C0FD5">
        <w:rPr>
          <w:rFonts w:ascii="Times New Roman" w:hAnsi="Times New Roman"/>
          <w:sz w:val="28"/>
          <w:szCs w:val="28"/>
          <w:lang w:val="az-Cyrl-AZ"/>
        </w:rPr>
        <w:t>листами Міжрегіонального управління від 21.07.2021                            № 4149/8/31-00-10-02-42 та від 20.10.2021 № 6021/8/31-00-10-02-42.</w:t>
      </w:r>
    </w:p>
    <w:p w:rsidR="00A3736A" w:rsidRPr="002D4960" w:rsidRDefault="00A3736A" w:rsidP="004C0FD5">
      <w:pPr>
        <w:widowControl w:val="0"/>
        <w:spacing w:after="0" w:line="240" w:lineRule="auto"/>
        <w:ind w:firstLine="567"/>
        <w:jc w:val="both"/>
        <w:rPr>
          <w:rFonts w:ascii="Times New Roman" w:hAnsi="Times New Roman"/>
          <w:sz w:val="28"/>
          <w:szCs w:val="28"/>
          <w:lang w:val="az-Cyrl-AZ"/>
        </w:rPr>
      </w:pPr>
      <w:r w:rsidRPr="004C0FD5">
        <w:rPr>
          <w:rFonts w:ascii="Times New Roman" w:hAnsi="Times New Roman"/>
          <w:sz w:val="28"/>
          <w:szCs w:val="28"/>
          <w:lang w:val="az-Cyrl-AZ"/>
        </w:rPr>
        <w:t xml:space="preserve">Впродовж першого півріччя 2020 </w:t>
      </w:r>
      <w:r w:rsidRPr="002D4960">
        <w:rPr>
          <w:rFonts w:ascii="Times New Roman" w:hAnsi="Times New Roman"/>
          <w:sz w:val="28"/>
          <w:szCs w:val="28"/>
          <w:lang w:val="az-Cyrl-AZ"/>
        </w:rPr>
        <w:t>року був затверджений кошторис на 2021 рік 26.0</w:t>
      </w:r>
      <w:r w:rsidRPr="002D4960">
        <w:rPr>
          <w:rFonts w:ascii="Times New Roman" w:hAnsi="Times New Roman"/>
          <w:sz w:val="28"/>
          <w:szCs w:val="28"/>
        </w:rPr>
        <w:t>1</w:t>
      </w:r>
      <w:r w:rsidRPr="002D4960">
        <w:rPr>
          <w:rFonts w:ascii="Times New Roman" w:hAnsi="Times New Roman"/>
          <w:sz w:val="28"/>
          <w:szCs w:val="28"/>
          <w:lang w:val="az-Cyrl-AZ"/>
        </w:rPr>
        <w:t>.20</w:t>
      </w:r>
      <w:r w:rsidRPr="002D4960">
        <w:rPr>
          <w:rFonts w:ascii="Times New Roman" w:hAnsi="Times New Roman"/>
          <w:sz w:val="28"/>
          <w:szCs w:val="28"/>
        </w:rPr>
        <w:t>21</w:t>
      </w:r>
      <w:r w:rsidRPr="002D4960">
        <w:rPr>
          <w:rFonts w:ascii="Times New Roman" w:hAnsi="Times New Roman"/>
          <w:sz w:val="28"/>
          <w:szCs w:val="28"/>
          <w:lang w:val="az-Cyrl-AZ"/>
        </w:rPr>
        <w:t xml:space="preserve"> за КПКВ 3507010 </w:t>
      </w:r>
      <w:r w:rsidRPr="002D4960">
        <w:rPr>
          <w:rFonts w:ascii="Times New Roman" w:hAnsi="Times New Roman"/>
          <w:sz w:val="28"/>
          <w:szCs w:val="28"/>
        </w:rPr>
        <w:t>«</w:t>
      </w:r>
      <w:r w:rsidRPr="002D4960">
        <w:rPr>
          <w:rFonts w:ascii="Times New Roman" w:hAnsi="Times New Roman"/>
          <w:sz w:val="28"/>
          <w:szCs w:val="28"/>
          <w:lang w:val="az-Cyrl-AZ"/>
        </w:rPr>
        <w:t>Керівництво та управління у сфері податкової політики</w:t>
      </w:r>
      <w:r w:rsidRPr="002D4960">
        <w:rPr>
          <w:rFonts w:ascii="Times New Roman" w:hAnsi="Times New Roman"/>
          <w:sz w:val="28"/>
          <w:szCs w:val="28"/>
        </w:rPr>
        <w:t>»</w:t>
      </w:r>
      <w:r w:rsidRPr="002D4960">
        <w:rPr>
          <w:rFonts w:ascii="Times New Roman" w:hAnsi="Times New Roman"/>
          <w:sz w:val="28"/>
          <w:szCs w:val="28"/>
          <w:lang w:val="az-Cyrl-AZ"/>
        </w:rPr>
        <w:t xml:space="preserve"> та внесенні зміни до кошторису відповідно до довідок:</w:t>
      </w:r>
    </w:p>
    <w:p w:rsidR="00A3736A" w:rsidRPr="002D4960" w:rsidRDefault="00A3736A" w:rsidP="004C0FD5">
      <w:pPr>
        <w:widowControl w:val="0"/>
        <w:spacing w:after="0" w:line="240" w:lineRule="auto"/>
        <w:ind w:firstLine="567"/>
        <w:jc w:val="both"/>
        <w:rPr>
          <w:rFonts w:ascii="Times New Roman" w:hAnsi="Times New Roman"/>
          <w:sz w:val="28"/>
          <w:szCs w:val="28"/>
          <w:lang w:val="az-Cyrl-AZ"/>
        </w:rPr>
      </w:pPr>
      <w:r w:rsidRPr="002D4960">
        <w:rPr>
          <w:rFonts w:ascii="Times New Roman" w:hAnsi="Times New Roman"/>
          <w:sz w:val="28"/>
          <w:szCs w:val="28"/>
          <w:lang w:val="az-Cyrl-AZ"/>
        </w:rPr>
        <w:t>від 12.0</w:t>
      </w:r>
      <w:r w:rsidRPr="002D4960">
        <w:rPr>
          <w:rFonts w:ascii="Times New Roman" w:hAnsi="Times New Roman"/>
          <w:sz w:val="28"/>
          <w:szCs w:val="28"/>
        </w:rPr>
        <w:t>2</w:t>
      </w:r>
      <w:r w:rsidRPr="002D4960">
        <w:rPr>
          <w:rFonts w:ascii="Times New Roman" w:hAnsi="Times New Roman"/>
          <w:sz w:val="28"/>
          <w:szCs w:val="28"/>
          <w:lang w:val="az-Cyrl-AZ"/>
        </w:rPr>
        <w:t>.20</w:t>
      </w:r>
      <w:r w:rsidRPr="002D4960">
        <w:rPr>
          <w:rFonts w:ascii="Times New Roman" w:hAnsi="Times New Roman"/>
          <w:sz w:val="28"/>
          <w:szCs w:val="28"/>
        </w:rPr>
        <w:t>21</w:t>
      </w:r>
      <w:r w:rsidRPr="002D4960">
        <w:rPr>
          <w:rFonts w:ascii="Times New Roman" w:hAnsi="Times New Roman"/>
          <w:sz w:val="28"/>
          <w:szCs w:val="28"/>
          <w:lang w:val="az-Cyrl-AZ"/>
        </w:rPr>
        <w:t xml:space="preserve"> № </w:t>
      </w:r>
      <w:r w:rsidRPr="002D4960">
        <w:rPr>
          <w:rFonts w:ascii="Times New Roman" w:hAnsi="Times New Roman"/>
          <w:sz w:val="28"/>
          <w:szCs w:val="28"/>
        </w:rPr>
        <w:t>5</w:t>
      </w:r>
      <w:r w:rsidRPr="002D4960">
        <w:rPr>
          <w:rFonts w:ascii="Times New Roman" w:hAnsi="Times New Roman"/>
          <w:sz w:val="28"/>
          <w:szCs w:val="28"/>
          <w:lang w:val="az-Cyrl-AZ"/>
        </w:rPr>
        <w:t xml:space="preserve">1 (зменшення видатків за КЕКВ 2111 </w:t>
      </w:r>
      <w:r w:rsidRPr="002D4960">
        <w:rPr>
          <w:rFonts w:ascii="Times New Roman" w:hAnsi="Times New Roman"/>
          <w:sz w:val="28"/>
          <w:szCs w:val="28"/>
        </w:rPr>
        <w:t>«</w:t>
      </w:r>
      <w:r w:rsidRPr="002D4960">
        <w:rPr>
          <w:rFonts w:ascii="Times New Roman" w:hAnsi="Times New Roman"/>
          <w:sz w:val="28"/>
          <w:szCs w:val="28"/>
          <w:lang w:val="az-Cyrl-AZ"/>
        </w:rPr>
        <w:t>Заробітна плата</w:t>
      </w:r>
      <w:r w:rsidRPr="002D4960">
        <w:rPr>
          <w:rFonts w:ascii="Times New Roman" w:hAnsi="Times New Roman"/>
          <w:sz w:val="28"/>
          <w:szCs w:val="28"/>
        </w:rPr>
        <w:t>»</w:t>
      </w:r>
      <w:r w:rsidRPr="002D4960">
        <w:rPr>
          <w:rFonts w:ascii="Times New Roman" w:hAnsi="Times New Roman"/>
          <w:sz w:val="28"/>
          <w:szCs w:val="28"/>
          <w:lang w:val="az-Cyrl-AZ"/>
        </w:rPr>
        <w:t xml:space="preserve"> та КЕКВ 2120 </w:t>
      </w:r>
      <w:r w:rsidRPr="002D4960">
        <w:rPr>
          <w:rFonts w:ascii="Times New Roman" w:hAnsi="Times New Roman"/>
          <w:sz w:val="28"/>
          <w:szCs w:val="28"/>
        </w:rPr>
        <w:t>«</w:t>
      </w:r>
      <w:r w:rsidRPr="002D4960">
        <w:rPr>
          <w:rFonts w:ascii="Times New Roman" w:hAnsi="Times New Roman"/>
          <w:sz w:val="28"/>
          <w:szCs w:val="28"/>
          <w:lang w:val="az-Cyrl-AZ"/>
        </w:rPr>
        <w:t>Нарахування на оплату праці</w:t>
      </w:r>
      <w:r w:rsidRPr="002D4960">
        <w:rPr>
          <w:rFonts w:ascii="Times New Roman" w:hAnsi="Times New Roman"/>
          <w:sz w:val="28"/>
          <w:szCs w:val="28"/>
        </w:rPr>
        <w:t>»</w:t>
      </w:r>
      <w:r w:rsidRPr="002D4960">
        <w:rPr>
          <w:rFonts w:ascii="Times New Roman" w:hAnsi="Times New Roman"/>
          <w:sz w:val="28"/>
          <w:szCs w:val="28"/>
          <w:lang w:val="az-Cyrl-AZ"/>
        </w:rPr>
        <w:t>);</w:t>
      </w:r>
    </w:p>
    <w:p w:rsidR="00A3736A" w:rsidRPr="002D4960" w:rsidRDefault="00A3736A" w:rsidP="004C0FD5">
      <w:pPr>
        <w:widowControl w:val="0"/>
        <w:spacing w:after="0" w:line="240" w:lineRule="auto"/>
        <w:ind w:firstLine="567"/>
        <w:jc w:val="both"/>
        <w:rPr>
          <w:rFonts w:ascii="Times New Roman" w:hAnsi="Times New Roman"/>
          <w:sz w:val="28"/>
          <w:szCs w:val="28"/>
          <w:lang w:val="az-Cyrl-AZ"/>
        </w:rPr>
      </w:pPr>
      <w:r w:rsidRPr="002D4960">
        <w:rPr>
          <w:rFonts w:ascii="Times New Roman" w:hAnsi="Times New Roman"/>
          <w:sz w:val="28"/>
          <w:szCs w:val="28"/>
          <w:lang w:val="az-Cyrl-AZ"/>
        </w:rPr>
        <w:t xml:space="preserve">від 16.03.2021 № 106 (зменшення видатків за КЕКВ 2111 </w:t>
      </w:r>
      <w:r w:rsidRPr="002D4960">
        <w:rPr>
          <w:rFonts w:ascii="Times New Roman" w:hAnsi="Times New Roman"/>
          <w:sz w:val="28"/>
          <w:szCs w:val="28"/>
        </w:rPr>
        <w:t>«</w:t>
      </w:r>
      <w:r w:rsidRPr="002D4960">
        <w:rPr>
          <w:rFonts w:ascii="Times New Roman" w:hAnsi="Times New Roman"/>
          <w:sz w:val="28"/>
          <w:szCs w:val="28"/>
          <w:lang w:val="az-Cyrl-AZ"/>
        </w:rPr>
        <w:t>Заробітна плата</w:t>
      </w:r>
      <w:r w:rsidRPr="002D4960">
        <w:rPr>
          <w:rFonts w:ascii="Times New Roman" w:hAnsi="Times New Roman"/>
          <w:sz w:val="28"/>
          <w:szCs w:val="28"/>
        </w:rPr>
        <w:t>»</w:t>
      </w:r>
      <w:r w:rsidRPr="002D4960">
        <w:rPr>
          <w:rFonts w:ascii="Times New Roman" w:hAnsi="Times New Roman"/>
          <w:sz w:val="28"/>
          <w:szCs w:val="28"/>
          <w:lang w:val="az-Cyrl-AZ"/>
        </w:rPr>
        <w:t xml:space="preserve"> та КЕКВ 2120 </w:t>
      </w:r>
      <w:r w:rsidRPr="002D4960">
        <w:rPr>
          <w:rFonts w:ascii="Times New Roman" w:hAnsi="Times New Roman"/>
          <w:sz w:val="28"/>
          <w:szCs w:val="28"/>
        </w:rPr>
        <w:t>«</w:t>
      </w:r>
      <w:r w:rsidRPr="002D4960">
        <w:rPr>
          <w:rFonts w:ascii="Times New Roman" w:hAnsi="Times New Roman"/>
          <w:sz w:val="28"/>
          <w:szCs w:val="28"/>
          <w:lang w:val="az-Cyrl-AZ"/>
        </w:rPr>
        <w:t>Нарахування на оплату праці</w:t>
      </w:r>
      <w:r w:rsidRPr="002D4960">
        <w:rPr>
          <w:rFonts w:ascii="Times New Roman" w:hAnsi="Times New Roman"/>
          <w:sz w:val="28"/>
          <w:szCs w:val="28"/>
        </w:rPr>
        <w:t>»</w:t>
      </w:r>
      <w:r w:rsidRPr="002D4960">
        <w:rPr>
          <w:rFonts w:ascii="Times New Roman" w:hAnsi="Times New Roman"/>
          <w:sz w:val="28"/>
          <w:szCs w:val="28"/>
          <w:lang w:val="az-Cyrl-AZ"/>
        </w:rPr>
        <w:t>);</w:t>
      </w:r>
    </w:p>
    <w:p w:rsidR="00A3736A" w:rsidRPr="002D4960" w:rsidRDefault="00A3736A" w:rsidP="004C0FD5">
      <w:pPr>
        <w:widowControl w:val="0"/>
        <w:spacing w:after="0" w:line="240" w:lineRule="auto"/>
        <w:ind w:firstLine="567"/>
        <w:jc w:val="both"/>
        <w:rPr>
          <w:rFonts w:ascii="Times New Roman" w:hAnsi="Times New Roman"/>
          <w:sz w:val="28"/>
          <w:szCs w:val="28"/>
          <w:lang w:val="az-Cyrl-AZ"/>
        </w:rPr>
      </w:pPr>
      <w:r w:rsidRPr="002D4960">
        <w:rPr>
          <w:rFonts w:ascii="Times New Roman" w:hAnsi="Times New Roman"/>
          <w:sz w:val="28"/>
          <w:szCs w:val="28"/>
          <w:lang w:val="az-Cyrl-AZ"/>
        </w:rPr>
        <w:t xml:space="preserve">від 15.04.2021 № 157 (зменшення видатків за КЕКВ 2111 </w:t>
      </w:r>
      <w:r w:rsidRPr="002D4960">
        <w:rPr>
          <w:rFonts w:ascii="Times New Roman" w:hAnsi="Times New Roman"/>
          <w:sz w:val="28"/>
          <w:szCs w:val="28"/>
        </w:rPr>
        <w:t>«</w:t>
      </w:r>
      <w:r w:rsidRPr="002D4960">
        <w:rPr>
          <w:rFonts w:ascii="Times New Roman" w:hAnsi="Times New Roman"/>
          <w:sz w:val="28"/>
          <w:szCs w:val="28"/>
          <w:lang w:val="az-Cyrl-AZ"/>
        </w:rPr>
        <w:t>Заробітна плата</w:t>
      </w:r>
      <w:r w:rsidRPr="002D4960">
        <w:rPr>
          <w:rFonts w:ascii="Times New Roman" w:hAnsi="Times New Roman"/>
          <w:sz w:val="28"/>
          <w:szCs w:val="28"/>
        </w:rPr>
        <w:t>»</w:t>
      </w:r>
      <w:r w:rsidRPr="002D4960">
        <w:rPr>
          <w:rFonts w:ascii="Times New Roman" w:hAnsi="Times New Roman"/>
          <w:sz w:val="28"/>
          <w:szCs w:val="28"/>
          <w:lang w:val="az-Cyrl-AZ"/>
        </w:rPr>
        <w:t xml:space="preserve"> та КЕКВ 2120 </w:t>
      </w:r>
      <w:r w:rsidRPr="002D4960">
        <w:rPr>
          <w:rFonts w:ascii="Times New Roman" w:hAnsi="Times New Roman"/>
          <w:sz w:val="28"/>
          <w:szCs w:val="28"/>
        </w:rPr>
        <w:t>«</w:t>
      </w:r>
      <w:r w:rsidRPr="002D4960">
        <w:rPr>
          <w:rFonts w:ascii="Times New Roman" w:hAnsi="Times New Roman"/>
          <w:sz w:val="28"/>
          <w:szCs w:val="28"/>
          <w:lang w:val="az-Cyrl-AZ"/>
        </w:rPr>
        <w:t>Нарахування на оплату праці</w:t>
      </w:r>
      <w:r w:rsidRPr="002D4960">
        <w:rPr>
          <w:rFonts w:ascii="Times New Roman" w:hAnsi="Times New Roman"/>
          <w:sz w:val="28"/>
          <w:szCs w:val="28"/>
        </w:rPr>
        <w:t>»</w:t>
      </w:r>
      <w:r w:rsidRPr="002D4960">
        <w:rPr>
          <w:rFonts w:ascii="Times New Roman" w:hAnsi="Times New Roman"/>
          <w:sz w:val="28"/>
          <w:szCs w:val="28"/>
          <w:lang w:val="az-Cyrl-AZ"/>
        </w:rPr>
        <w:t>);</w:t>
      </w:r>
    </w:p>
    <w:p w:rsidR="00A3736A" w:rsidRPr="002D4960" w:rsidRDefault="00A3736A" w:rsidP="004C0FD5">
      <w:pPr>
        <w:widowControl w:val="0"/>
        <w:spacing w:after="0" w:line="240" w:lineRule="auto"/>
        <w:ind w:firstLine="567"/>
        <w:jc w:val="both"/>
        <w:rPr>
          <w:rFonts w:ascii="Times New Roman" w:hAnsi="Times New Roman"/>
          <w:sz w:val="28"/>
          <w:szCs w:val="28"/>
          <w:lang w:val="az-Cyrl-AZ"/>
        </w:rPr>
      </w:pPr>
      <w:r w:rsidRPr="002D4960">
        <w:rPr>
          <w:rFonts w:ascii="Times New Roman" w:hAnsi="Times New Roman"/>
          <w:sz w:val="28"/>
          <w:szCs w:val="28"/>
          <w:lang w:val="az-Cyrl-AZ"/>
        </w:rPr>
        <w:t xml:space="preserve">від 29.04.2021 № 161 (зменшення видатків за КЕКВ 2800 </w:t>
      </w:r>
      <w:r w:rsidRPr="002D4960">
        <w:rPr>
          <w:rFonts w:ascii="Times New Roman" w:hAnsi="Times New Roman"/>
          <w:sz w:val="28"/>
          <w:szCs w:val="28"/>
        </w:rPr>
        <w:t>«</w:t>
      </w:r>
      <w:r w:rsidRPr="002D4960">
        <w:rPr>
          <w:rFonts w:ascii="Times New Roman" w:hAnsi="Times New Roman"/>
          <w:sz w:val="28"/>
          <w:szCs w:val="28"/>
          <w:lang w:val="az-Cyrl-AZ"/>
        </w:rPr>
        <w:t>Інші поточні видатки</w:t>
      </w:r>
      <w:r w:rsidRPr="002D4960">
        <w:rPr>
          <w:rFonts w:ascii="Times New Roman" w:hAnsi="Times New Roman"/>
          <w:sz w:val="28"/>
          <w:szCs w:val="28"/>
        </w:rPr>
        <w:t>»</w:t>
      </w:r>
      <w:r w:rsidRPr="002D4960">
        <w:rPr>
          <w:rFonts w:ascii="Times New Roman" w:hAnsi="Times New Roman"/>
          <w:sz w:val="28"/>
          <w:szCs w:val="28"/>
          <w:lang w:val="az-Cyrl-AZ"/>
        </w:rPr>
        <w:t>);</w:t>
      </w:r>
    </w:p>
    <w:p w:rsidR="00A3736A" w:rsidRPr="002D4960" w:rsidRDefault="00A3736A" w:rsidP="004C0FD5">
      <w:pPr>
        <w:widowControl w:val="0"/>
        <w:spacing w:after="0" w:line="240" w:lineRule="auto"/>
        <w:ind w:firstLine="567"/>
        <w:jc w:val="both"/>
        <w:rPr>
          <w:rFonts w:ascii="Times New Roman" w:hAnsi="Times New Roman"/>
          <w:sz w:val="28"/>
          <w:szCs w:val="28"/>
          <w:lang w:val="az-Cyrl-AZ"/>
        </w:rPr>
      </w:pPr>
      <w:r w:rsidRPr="002D4960">
        <w:rPr>
          <w:rFonts w:ascii="Times New Roman" w:hAnsi="Times New Roman"/>
          <w:sz w:val="28"/>
          <w:szCs w:val="28"/>
          <w:lang w:val="az-Cyrl-AZ"/>
        </w:rPr>
        <w:t xml:space="preserve">від 27.05.2021 № 221 (зменшення видатків за КЕКВ 2111 </w:t>
      </w:r>
      <w:r w:rsidRPr="002D4960">
        <w:rPr>
          <w:rFonts w:ascii="Times New Roman" w:hAnsi="Times New Roman"/>
          <w:sz w:val="28"/>
          <w:szCs w:val="28"/>
        </w:rPr>
        <w:t>«</w:t>
      </w:r>
      <w:r w:rsidRPr="002D4960">
        <w:rPr>
          <w:rFonts w:ascii="Times New Roman" w:hAnsi="Times New Roman"/>
          <w:sz w:val="28"/>
          <w:szCs w:val="28"/>
          <w:lang w:val="az-Cyrl-AZ"/>
        </w:rPr>
        <w:t xml:space="preserve">Заробітна плата” та КЕКВ 2120 </w:t>
      </w:r>
      <w:r w:rsidRPr="002D4960">
        <w:rPr>
          <w:rFonts w:ascii="Times New Roman" w:hAnsi="Times New Roman"/>
          <w:sz w:val="28"/>
          <w:szCs w:val="28"/>
        </w:rPr>
        <w:t>«</w:t>
      </w:r>
      <w:r w:rsidRPr="002D4960">
        <w:rPr>
          <w:rFonts w:ascii="Times New Roman" w:hAnsi="Times New Roman"/>
          <w:sz w:val="28"/>
          <w:szCs w:val="28"/>
          <w:lang w:val="az-Cyrl-AZ"/>
        </w:rPr>
        <w:t>Нарахування на оплату праці</w:t>
      </w:r>
      <w:r w:rsidRPr="002D4960">
        <w:rPr>
          <w:rFonts w:ascii="Times New Roman" w:hAnsi="Times New Roman"/>
          <w:sz w:val="28"/>
          <w:szCs w:val="28"/>
        </w:rPr>
        <w:t>»</w:t>
      </w:r>
      <w:r w:rsidRPr="002D4960">
        <w:rPr>
          <w:rFonts w:ascii="Times New Roman" w:hAnsi="Times New Roman"/>
          <w:sz w:val="28"/>
          <w:szCs w:val="28"/>
          <w:lang w:val="az-Cyrl-AZ"/>
        </w:rPr>
        <w:t>);</w:t>
      </w:r>
    </w:p>
    <w:p w:rsidR="00A3736A" w:rsidRPr="002D4960" w:rsidRDefault="00A3736A" w:rsidP="004C0FD5">
      <w:pPr>
        <w:widowControl w:val="0"/>
        <w:spacing w:after="0" w:line="240" w:lineRule="auto"/>
        <w:ind w:firstLine="567"/>
        <w:jc w:val="both"/>
        <w:rPr>
          <w:rFonts w:ascii="Times New Roman" w:hAnsi="Times New Roman"/>
          <w:sz w:val="28"/>
          <w:szCs w:val="28"/>
          <w:lang w:val="az-Cyrl-AZ"/>
        </w:rPr>
      </w:pPr>
      <w:r w:rsidRPr="002D4960">
        <w:rPr>
          <w:rFonts w:ascii="Times New Roman" w:hAnsi="Times New Roman"/>
          <w:sz w:val="28"/>
          <w:szCs w:val="28"/>
          <w:lang w:val="az-Cyrl-AZ"/>
        </w:rPr>
        <w:t xml:space="preserve">від 31.05.2021 № 252 (зменшення видатків за КЕКВ 2800 </w:t>
      </w:r>
      <w:r w:rsidRPr="002D4960">
        <w:rPr>
          <w:rFonts w:ascii="Times New Roman" w:hAnsi="Times New Roman"/>
          <w:sz w:val="28"/>
          <w:szCs w:val="28"/>
        </w:rPr>
        <w:t>«</w:t>
      </w:r>
      <w:r w:rsidRPr="002D4960">
        <w:rPr>
          <w:rFonts w:ascii="Times New Roman" w:hAnsi="Times New Roman"/>
          <w:sz w:val="28"/>
          <w:szCs w:val="28"/>
          <w:lang w:val="az-Cyrl-AZ"/>
        </w:rPr>
        <w:t>Інші поточні видатки</w:t>
      </w:r>
      <w:r w:rsidRPr="002D4960">
        <w:rPr>
          <w:rFonts w:ascii="Times New Roman" w:hAnsi="Times New Roman"/>
          <w:sz w:val="28"/>
          <w:szCs w:val="28"/>
        </w:rPr>
        <w:t>»</w:t>
      </w:r>
      <w:r w:rsidRPr="002D4960">
        <w:rPr>
          <w:rFonts w:ascii="Times New Roman" w:hAnsi="Times New Roman"/>
          <w:sz w:val="28"/>
          <w:szCs w:val="28"/>
          <w:lang w:val="az-Cyrl-AZ"/>
        </w:rPr>
        <w:t>).</w:t>
      </w:r>
    </w:p>
    <w:p w:rsidR="00A3736A" w:rsidRPr="002D4960" w:rsidRDefault="00A3736A" w:rsidP="004C0FD5">
      <w:pPr>
        <w:widowControl w:val="0"/>
        <w:spacing w:after="0" w:line="240" w:lineRule="auto"/>
        <w:ind w:firstLine="567"/>
        <w:jc w:val="both"/>
        <w:rPr>
          <w:rFonts w:ascii="Times New Roman" w:hAnsi="Times New Roman"/>
          <w:sz w:val="28"/>
          <w:szCs w:val="28"/>
          <w:lang w:val="az-Cyrl-AZ"/>
        </w:rPr>
      </w:pPr>
      <w:r w:rsidRPr="002D4960">
        <w:rPr>
          <w:rFonts w:ascii="Times New Roman" w:hAnsi="Times New Roman"/>
          <w:sz w:val="28"/>
          <w:szCs w:val="28"/>
          <w:lang w:val="az-Cyrl-AZ"/>
        </w:rPr>
        <w:t>Затверджений кошторис на 2021 рік 31.0</w:t>
      </w:r>
      <w:r w:rsidRPr="002D4960">
        <w:rPr>
          <w:rFonts w:ascii="Times New Roman" w:hAnsi="Times New Roman"/>
          <w:sz w:val="28"/>
          <w:szCs w:val="28"/>
        </w:rPr>
        <w:t>5</w:t>
      </w:r>
      <w:r w:rsidRPr="002D4960">
        <w:rPr>
          <w:rFonts w:ascii="Times New Roman" w:hAnsi="Times New Roman"/>
          <w:sz w:val="28"/>
          <w:szCs w:val="28"/>
          <w:lang w:val="az-Cyrl-AZ"/>
        </w:rPr>
        <w:t>.20</w:t>
      </w:r>
      <w:r w:rsidRPr="002D4960">
        <w:rPr>
          <w:rFonts w:ascii="Times New Roman" w:hAnsi="Times New Roman"/>
          <w:sz w:val="28"/>
          <w:szCs w:val="28"/>
        </w:rPr>
        <w:t>21</w:t>
      </w:r>
      <w:r w:rsidRPr="002D4960">
        <w:rPr>
          <w:rFonts w:ascii="Times New Roman" w:hAnsi="Times New Roman"/>
          <w:sz w:val="28"/>
          <w:szCs w:val="28"/>
          <w:lang w:val="az-Cyrl-AZ"/>
        </w:rPr>
        <w:t xml:space="preserve"> за КПКВ 3507090 </w:t>
      </w:r>
      <w:r w:rsidRPr="002D4960">
        <w:rPr>
          <w:rFonts w:ascii="Times New Roman" w:hAnsi="Times New Roman"/>
          <w:sz w:val="28"/>
          <w:szCs w:val="28"/>
        </w:rPr>
        <w:t>«</w:t>
      </w:r>
      <w:r w:rsidRPr="002D4960">
        <w:rPr>
          <w:rFonts w:ascii="Times New Roman" w:hAnsi="Times New Roman"/>
          <w:sz w:val="28"/>
          <w:szCs w:val="28"/>
          <w:lang w:val="az-Cyrl-AZ"/>
        </w:rPr>
        <w:t>Вирішення судових рішень на користь фізичних та юридичних осіб</w:t>
      </w:r>
      <w:r w:rsidRPr="002D4960">
        <w:rPr>
          <w:rFonts w:ascii="Times New Roman" w:hAnsi="Times New Roman"/>
          <w:sz w:val="28"/>
          <w:szCs w:val="28"/>
        </w:rPr>
        <w:t>»</w:t>
      </w:r>
      <w:r w:rsidRPr="002D4960">
        <w:rPr>
          <w:rFonts w:ascii="Times New Roman" w:hAnsi="Times New Roman"/>
          <w:sz w:val="28"/>
          <w:szCs w:val="28"/>
          <w:lang w:val="az-Cyrl-AZ"/>
        </w:rPr>
        <w:t>.</w:t>
      </w:r>
    </w:p>
    <w:p w:rsidR="00A3736A" w:rsidRPr="002D4960" w:rsidRDefault="00A3736A" w:rsidP="004C0FD5">
      <w:pPr>
        <w:widowControl w:val="0"/>
        <w:spacing w:after="0" w:line="240" w:lineRule="auto"/>
        <w:ind w:firstLine="567"/>
        <w:jc w:val="both"/>
        <w:rPr>
          <w:rFonts w:ascii="Times New Roman" w:hAnsi="Times New Roman"/>
          <w:sz w:val="28"/>
          <w:szCs w:val="28"/>
          <w:lang w:val="az-Cyrl-AZ"/>
        </w:rPr>
      </w:pPr>
      <w:r w:rsidRPr="002D4960">
        <w:rPr>
          <w:rFonts w:ascii="Times New Roman" w:hAnsi="Times New Roman"/>
          <w:sz w:val="28"/>
          <w:szCs w:val="28"/>
          <w:lang w:val="az-Cyrl-AZ"/>
        </w:rPr>
        <w:t xml:space="preserve">Впродовж 2021 року були внесені зміни до кошторису за КПКВК 3507010 </w:t>
      </w:r>
      <w:r w:rsidRPr="002D4960">
        <w:rPr>
          <w:rFonts w:ascii="Times New Roman" w:hAnsi="Times New Roman"/>
          <w:sz w:val="28"/>
          <w:szCs w:val="28"/>
        </w:rPr>
        <w:t>«</w:t>
      </w:r>
      <w:r w:rsidRPr="002D4960">
        <w:rPr>
          <w:rFonts w:ascii="Times New Roman" w:hAnsi="Times New Roman"/>
          <w:sz w:val="28"/>
          <w:szCs w:val="28"/>
          <w:lang w:val="az-Cyrl-AZ"/>
        </w:rPr>
        <w:t>Керівництво та управління у сфері податкової політики</w:t>
      </w:r>
      <w:r w:rsidRPr="002D4960">
        <w:rPr>
          <w:rFonts w:ascii="Times New Roman" w:hAnsi="Times New Roman"/>
          <w:sz w:val="28"/>
          <w:szCs w:val="28"/>
        </w:rPr>
        <w:t>»</w:t>
      </w:r>
      <w:r w:rsidRPr="002D4960">
        <w:rPr>
          <w:rFonts w:ascii="Times New Roman" w:hAnsi="Times New Roman"/>
          <w:sz w:val="28"/>
          <w:szCs w:val="28"/>
          <w:lang w:val="az-Cyrl-AZ"/>
        </w:rPr>
        <w:t xml:space="preserve"> відповідно до довідок:</w:t>
      </w:r>
    </w:p>
    <w:p w:rsidR="00A3736A" w:rsidRPr="002D4960" w:rsidRDefault="00A3736A" w:rsidP="004C0FD5">
      <w:pPr>
        <w:widowControl w:val="0"/>
        <w:spacing w:after="0" w:line="240" w:lineRule="auto"/>
        <w:ind w:firstLine="567"/>
        <w:jc w:val="both"/>
        <w:rPr>
          <w:rFonts w:ascii="Times New Roman" w:hAnsi="Times New Roman"/>
          <w:sz w:val="28"/>
          <w:szCs w:val="28"/>
          <w:lang w:val="az-Cyrl-AZ"/>
        </w:rPr>
      </w:pPr>
      <w:r w:rsidRPr="002D4960">
        <w:rPr>
          <w:rFonts w:ascii="Times New Roman" w:hAnsi="Times New Roman"/>
          <w:sz w:val="28"/>
          <w:szCs w:val="28"/>
          <w:lang w:val="az-Cyrl-AZ"/>
        </w:rPr>
        <w:t>від 28.07.20</w:t>
      </w:r>
      <w:r w:rsidRPr="002D4960">
        <w:rPr>
          <w:rFonts w:ascii="Times New Roman" w:hAnsi="Times New Roman"/>
          <w:sz w:val="28"/>
          <w:szCs w:val="28"/>
        </w:rPr>
        <w:t>21</w:t>
      </w:r>
      <w:r w:rsidRPr="002D4960">
        <w:rPr>
          <w:rFonts w:ascii="Times New Roman" w:hAnsi="Times New Roman"/>
          <w:sz w:val="28"/>
          <w:szCs w:val="28"/>
          <w:lang w:val="az-Cyrl-AZ"/>
        </w:rPr>
        <w:t xml:space="preserve"> № 354 (зменшення видатків за КЕКВ 2800 </w:t>
      </w:r>
      <w:r w:rsidRPr="002D4960">
        <w:rPr>
          <w:rFonts w:ascii="Times New Roman" w:hAnsi="Times New Roman"/>
          <w:sz w:val="28"/>
          <w:szCs w:val="28"/>
        </w:rPr>
        <w:t>«</w:t>
      </w:r>
      <w:r w:rsidRPr="002D4960">
        <w:rPr>
          <w:rFonts w:ascii="Times New Roman" w:hAnsi="Times New Roman"/>
          <w:sz w:val="28"/>
          <w:szCs w:val="28"/>
          <w:lang w:val="az-Cyrl-AZ"/>
        </w:rPr>
        <w:t>Інші поточні видатки</w:t>
      </w:r>
      <w:r w:rsidRPr="002D4960">
        <w:rPr>
          <w:rFonts w:ascii="Times New Roman" w:hAnsi="Times New Roman"/>
          <w:sz w:val="28"/>
          <w:szCs w:val="28"/>
        </w:rPr>
        <w:t>»</w:t>
      </w:r>
      <w:r w:rsidRPr="002D4960">
        <w:rPr>
          <w:rFonts w:ascii="Times New Roman" w:hAnsi="Times New Roman"/>
          <w:sz w:val="28"/>
          <w:szCs w:val="28"/>
          <w:lang w:val="az-Cyrl-AZ"/>
        </w:rPr>
        <w:t>);</w:t>
      </w:r>
    </w:p>
    <w:p w:rsidR="00A3736A" w:rsidRPr="002D4960" w:rsidRDefault="00A3736A" w:rsidP="004C0FD5">
      <w:pPr>
        <w:widowControl w:val="0"/>
        <w:spacing w:after="0" w:line="240" w:lineRule="auto"/>
        <w:ind w:firstLine="567"/>
        <w:jc w:val="both"/>
        <w:rPr>
          <w:rFonts w:ascii="Times New Roman" w:hAnsi="Times New Roman"/>
          <w:sz w:val="28"/>
          <w:szCs w:val="28"/>
          <w:lang w:val="ru-RU"/>
        </w:rPr>
      </w:pPr>
      <w:r w:rsidRPr="002D4960">
        <w:rPr>
          <w:rFonts w:ascii="Times New Roman" w:hAnsi="Times New Roman"/>
          <w:sz w:val="28"/>
          <w:szCs w:val="28"/>
          <w:lang w:val="az-Cyrl-AZ"/>
        </w:rPr>
        <w:t xml:space="preserve">від 30.09.2021 № 451 (збільшення видатків за КЕКВ 2240 </w:t>
      </w:r>
      <w:r w:rsidRPr="002D4960">
        <w:rPr>
          <w:rFonts w:ascii="Times New Roman" w:hAnsi="Times New Roman"/>
          <w:sz w:val="28"/>
          <w:szCs w:val="28"/>
        </w:rPr>
        <w:t>«</w:t>
      </w:r>
      <w:r w:rsidRPr="002D4960">
        <w:rPr>
          <w:rFonts w:ascii="Times New Roman" w:hAnsi="Times New Roman"/>
          <w:sz w:val="28"/>
          <w:szCs w:val="28"/>
          <w:lang w:val="az-Cyrl-AZ"/>
        </w:rPr>
        <w:t>Оплата послуг (крім комунальних)</w:t>
      </w:r>
      <w:r w:rsidRPr="002D4960">
        <w:rPr>
          <w:rFonts w:ascii="Times New Roman" w:hAnsi="Times New Roman"/>
          <w:sz w:val="28"/>
          <w:szCs w:val="28"/>
        </w:rPr>
        <w:t>»</w:t>
      </w:r>
      <w:r w:rsidRPr="002D4960">
        <w:rPr>
          <w:rFonts w:ascii="Times New Roman" w:hAnsi="Times New Roman"/>
          <w:sz w:val="28"/>
          <w:szCs w:val="28"/>
          <w:lang w:val="az-Cyrl-AZ"/>
        </w:rPr>
        <w:t>);</w:t>
      </w:r>
    </w:p>
    <w:p w:rsidR="00A3736A" w:rsidRPr="002D4960" w:rsidRDefault="00A3736A" w:rsidP="004C0FD5">
      <w:pPr>
        <w:widowControl w:val="0"/>
        <w:spacing w:after="0" w:line="240" w:lineRule="auto"/>
        <w:ind w:firstLine="567"/>
        <w:jc w:val="both"/>
        <w:rPr>
          <w:rFonts w:ascii="Times New Roman" w:hAnsi="Times New Roman"/>
          <w:sz w:val="28"/>
          <w:szCs w:val="28"/>
          <w:lang w:val="az-Cyrl-AZ"/>
        </w:rPr>
      </w:pPr>
      <w:r w:rsidRPr="002D4960">
        <w:rPr>
          <w:rFonts w:ascii="Times New Roman" w:hAnsi="Times New Roman"/>
          <w:sz w:val="28"/>
          <w:szCs w:val="28"/>
          <w:lang w:val="az-Cyrl-AZ"/>
        </w:rPr>
        <w:t xml:space="preserve">від 22.10.2021 № 479 (збільшення видатків за КЕКВ 2120 </w:t>
      </w:r>
      <w:r w:rsidRPr="002D4960">
        <w:rPr>
          <w:rFonts w:ascii="Times New Roman" w:hAnsi="Times New Roman"/>
          <w:sz w:val="28"/>
          <w:szCs w:val="28"/>
        </w:rPr>
        <w:t>«</w:t>
      </w:r>
      <w:r w:rsidRPr="002D4960">
        <w:rPr>
          <w:rFonts w:ascii="Times New Roman" w:hAnsi="Times New Roman"/>
          <w:sz w:val="28"/>
          <w:szCs w:val="28"/>
          <w:lang w:val="az-Cyrl-AZ"/>
        </w:rPr>
        <w:t xml:space="preserve">Нарахування на оплату праці” та КЕКВ 2210 </w:t>
      </w:r>
      <w:r w:rsidRPr="002D4960">
        <w:rPr>
          <w:rFonts w:ascii="Times New Roman" w:hAnsi="Times New Roman"/>
          <w:sz w:val="28"/>
          <w:szCs w:val="28"/>
        </w:rPr>
        <w:t>«</w:t>
      </w:r>
      <w:r w:rsidRPr="002D4960">
        <w:rPr>
          <w:rFonts w:ascii="Times New Roman" w:hAnsi="Times New Roman"/>
          <w:sz w:val="28"/>
          <w:szCs w:val="28"/>
          <w:lang w:val="az-Cyrl-AZ"/>
        </w:rPr>
        <w:t>Предмети, матеріали, обладнання та інвентар</w:t>
      </w:r>
      <w:r w:rsidRPr="002D4960">
        <w:rPr>
          <w:rFonts w:ascii="Times New Roman" w:hAnsi="Times New Roman"/>
          <w:sz w:val="28"/>
          <w:szCs w:val="28"/>
        </w:rPr>
        <w:t>»</w:t>
      </w:r>
      <w:r w:rsidRPr="002D4960">
        <w:rPr>
          <w:rFonts w:ascii="Times New Roman" w:hAnsi="Times New Roman"/>
          <w:sz w:val="28"/>
          <w:szCs w:val="28"/>
          <w:lang w:val="az-Cyrl-AZ"/>
        </w:rPr>
        <w:t xml:space="preserve">, зменшення видатків за КЕКВ 2240 </w:t>
      </w:r>
      <w:r w:rsidRPr="002D4960">
        <w:rPr>
          <w:rFonts w:ascii="Times New Roman" w:hAnsi="Times New Roman"/>
          <w:sz w:val="28"/>
          <w:szCs w:val="28"/>
        </w:rPr>
        <w:t>«</w:t>
      </w:r>
      <w:r w:rsidRPr="002D4960">
        <w:rPr>
          <w:rFonts w:ascii="Times New Roman" w:hAnsi="Times New Roman"/>
          <w:sz w:val="28"/>
          <w:szCs w:val="28"/>
          <w:lang w:val="az-Cyrl-AZ"/>
        </w:rPr>
        <w:t>Оплата послуг (крім комунальних)</w:t>
      </w:r>
      <w:r w:rsidRPr="002D4960">
        <w:rPr>
          <w:rFonts w:ascii="Times New Roman" w:hAnsi="Times New Roman"/>
          <w:sz w:val="28"/>
          <w:szCs w:val="28"/>
        </w:rPr>
        <w:t>»</w:t>
      </w:r>
      <w:r w:rsidRPr="002D4960">
        <w:rPr>
          <w:rFonts w:ascii="Times New Roman" w:hAnsi="Times New Roman"/>
          <w:sz w:val="28"/>
          <w:szCs w:val="28"/>
          <w:lang w:val="az-Cyrl-AZ"/>
        </w:rPr>
        <w:t xml:space="preserve">  та КЕКВ 2250 </w:t>
      </w:r>
      <w:r w:rsidRPr="002D4960">
        <w:rPr>
          <w:rFonts w:ascii="Times New Roman" w:hAnsi="Times New Roman"/>
          <w:sz w:val="28"/>
          <w:szCs w:val="28"/>
        </w:rPr>
        <w:t>«Видатки на відрядження»</w:t>
      </w:r>
      <w:r w:rsidRPr="002D4960">
        <w:rPr>
          <w:rFonts w:ascii="Times New Roman" w:hAnsi="Times New Roman"/>
          <w:sz w:val="28"/>
          <w:szCs w:val="28"/>
          <w:lang w:val="az-Cyrl-AZ"/>
        </w:rPr>
        <w:t>);</w:t>
      </w:r>
    </w:p>
    <w:p w:rsidR="00A3736A" w:rsidRPr="002D4960" w:rsidRDefault="00A3736A" w:rsidP="004C0FD5">
      <w:pPr>
        <w:widowControl w:val="0"/>
        <w:spacing w:after="0" w:line="240" w:lineRule="auto"/>
        <w:ind w:firstLine="567"/>
        <w:jc w:val="both"/>
        <w:rPr>
          <w:rFonts w:ascii="Times New Roman" w:hAnsi="Times New Roman"/>
          <w:sz w:val="28"/>
          <w:szCs w:val="28"/>
          <w:lang w:val="az-Cyrl-AZ"/>
        </w:rPr>
      </w:pPr>
      <w:r w:rsidRPr="002D4960">
        <w:rPr>
          <w:rFonts w:ascii="Times New Roman" w:hAnsi="Times New Roman"/>
          <w:sz w:val="28"/>
          <w:szCs w:val="28"/>
          <w:lang w:val="az-Cyrl-AZ"/>
        </w:rPr>
        <w:t xml:space="preserve">від 26.10.2021 № 501 (збільшення видатків за КЕКВ 2240 </w:t>
      </w:r>
      <w:r w:rsidRPr="002D4960">
        <w:rPr>
          <w:rFonts w:ascii="Times New Roman" w:hAnsi="Times New Roman"/>
          <w:sz w:val="28"/>
          <w:szCs w:val="28"/>
        </w:rPr>
        <w:t>«</w:t>
      </w:r>
      <w:r w:rsidRPr="002D4960">
        <w:rPr>
          <w:rFonts w:ascii="Times New Roman" w:hAnsi="Times New Roman"/>
          <w:sz w:val="28"/>
          <w:szCs w:val="28"/>
          <w:lang w:val="az-Cyrl-AZ"/>
        </w:rPr>
        <w:t>Оплата послуг (крім комунальних)</w:t>
      </w:r>
      <w:r w:rsidRPr="002D4960">
        <w:rPr>
          <w:rFonts w:ascii="Times New Roman" w:hAnsi="Times New Roman"/>
          <w:sz w:val="28"/>
          <w:szCs w:val="28"/>
        </w:rPr>
        <w:t>»</w:t>
      </w:r>
      <w:r w:rsidRPr="002D4960">
        <w:rPr>
          <w:rFonts w:ascii="Times New Roman" w:hAnsi="Times New Roman"/>
          <w:sz w:val="28"/>
          <w:szCs w:val="28"/>
          <w:lang w:val="az-Cyrl-AZ"/>
        </w:rPr>
        <w:t>);</w:t>
      </w:r>
    </w:p>
    <w:p w:rsidR="00A3736A" w:rsidRPr="002D4960" w:rsidRDefault="00A3736A" w:rsidP="004C0FD5">
      <w:pPr>
        <w:widowControl w:val="0"/>
        <w:spacing w:after="0" w:line="240" w:lineRule="auto"/>
        <w:ind w:firstLine="567"/>
        <w:jc w:val="both"/>
        <w:rPr>
          <w:rFonts w:ascii="Times New Roman" w:hAnsi="Times New Roman"/>
          <w:sz w:val="28"/>
          <w:szCs w:val="28"/>
          <w:lang w:val="az-Cyrl-AZ"/>
        </w:rPr>
      </w:pPr>
      <w:r w:rsidRPr="002D4960">
        <w:rPr>
          <w:rFonts w:ascii="Times New Roman" w:hAnsi="Times New Roman"/>
          <w:sz w:val="28"/>
          <w:szCs w:val="28"/>
          <w:lang w:val="az-Cyrl-AZ"/>
        </w:rPr>
        <w:t xml:space="preserve">від 29.10.2021 № 534 (збільшення видатків за КЕКВ 2240 </w:t>
      </w:r>
      <w:r w:rsidRPr="002D4960">
        <w:rPr>
          <w:rFonts w:ascii="Times New Roman" w:hAnsi="Times New Roman"/>
          <w:sz w:val="28"/>
          <w:szCs w:val="28"/>
        </w:rPr>
        <w:t>«</w:t>
      </w:r>
      <w:r w:rsidRPr="002D4960">
        <w:rPr>
          <w:rFonts w:ascii="Times New Roman" w:hAnsi="Times New Roman"/>
          <w:sz w:val="28"/>
          <w:szCs w:val="28"/>
          <w:lang w:val="az-Cyrl-AZ"/>
        </w:rPr>
        <w:t>Оплата послуг (крім комунальних)</w:t>
      </w:r>
      <w:r w:rsidRPr="002D4960">
        <w:rPr>
          <w:rFonts w:ascii="Times New Roman" w:hAnsi="Times New Roman"/>
          <w:sz w:val="28"/>
          <w:szCs w:val="28"/>
        </w:rPr>
        <w:t>»</w:t>
      </w:r>
      <w:r w:rsidRPr="002D4960">
        <w:rPr>
          <w:rFonts w:ascii="Times New Roman" w:hAnsi="Times New Roman"/>
          <w:sz w:val="28"/>
          <w:szCs w:val="28"/>
          <w:lang w:val="az-Cyrl-AZ"/>
        </w:rPr>
        <w:t xml:space="preserve"> та зменшення видатків за КЕКВ 2250 </w:t>
      </w:r>
      <w:r w:rsidRPr="002D4960">
        <w:rPr>
          <w:rFonts w:ascii="Times New Roman" w:hAnsi="Times New Roman"/>
          <w:sz w:val="28"/>
          <w:szCs w:val="28"/>
        </w:rPr>
        <w:t>«</w:t>
      </w:r>
      <w:r w:rsidRPr="002D4960">
        <w:rPr>
          <w:rFonts w:ascii="Times New Roman" w:hAnsi="Times New Roman"/>
          <w:sz w:val="28"/>
          <w:szCs w:val="28"/>
          <w:lang w:val="az-Cyrl-AZ"/>
        </w:rPr>
        <w:t>Видатки на відрядження</w:t>
      </w:r>
      <w:r w:rsidRPr="002D4960">
        <w:rPr>
          <w:rFonts w:ascii="Times New Roman" w:hAnsi="Times New Roman"/>
          <w:sz w:val="28"/>
          <w:szCs w:val="28"/>
        </w:rPr>
        <w:t>»</w:t>
      </w:r>
      <w:r w:rsidRPr="002D4960">
        <w:rPr>
          <w:rFonts w:ascii="Times New Roman" w:hAnsi="Times New Roman"/>
          <w:sz w:val="28"/>
          <w:szCs w:val="28"/>
          <w:lang w:val="az-Cyrl-AZ"/>
        </w:rPr>
        <w:t>).</w:t>
      </w:r>
    </w:p>
    <w:p w:rsidR="00A3736A" w:rsidRPr="00D77D1F" w:rsidRDefault="00A3736A" w:rsidP="00D77D1F">
      <w:pPr>
        <w:spacing w:after="0" w:line="240" w:lineRule="auto"/>
        <w:ind w:firstLine="567"/>
        <w:jc w:val="both"/>
        <w:rPr>
          <w:rFonts w:ascii="Times New Roman" w:hAnsi="Times New Roman"/>
          <w:sz w:val="28"/>
          <w:szCs w:val="28"/>
          <w:lang w:val="az-Cyrl-AZ"/>
        </w:rPr>
      </w:pPr>
      <w:r w:rsidRPr="002D4960">
        <w:rPr>
          <w:rFonts w:ascii="Times New Roman" w:hAnsi="Times New Roman"/>
          <w:sz w:val="28"/>
          <w:szCs w:val="28"/>
          <w:lang w:val="az-Cyrl-AZ"/>
        </w:rPr>
        <w:t xml:space="preserve">Впродовж другого півріччя 2021 року були внесені зміни до кошторису за КПКВК 3507090 </w:t>
      </w:r>
      <w:r w:rsidRPr="002D4960">
        <w:rPr>
          <w:rFonts w:ascii="Times New Roman" w:hAnsi="Times New Roman"/>
          <w:sz w:val="28"/>
          <w:szCs w:val="28"/>
        </w:rPr>
        <w:t>«</w:t>
      </w:r>
      <w:r w:rsidRPr="002D4960">
        <w:rPr>
          <w:rFonts w:ascii="Times New Roman" w:hAnsi="Times New Roman"/>
          <w:sz w:val="28"/>
          <w:szCs w:val="28"/>
          <w:lang w:val="az-Cyrl-AZ"/>
        </w:rPr>
        <w:t>Виконання судових рішень на користь фізичних та юридичних осіб</w:t>
      </w:r>
      <w:r w:rsidRPr="002D4960">
        <w:rPr>
          <w:rFonts w:ascii="Times New Roman" w:hAnsi="Times New Roman"/>
          <w:sz w:val="28"/>
          <w:szCs w:val="28"/>
        </w:rPr>
        <w:t>»</w:t>
      </w:r>
      <w:r w:rsidRPr="002D4960">
        <w:rPr>
          <w:rFonts w:ascii="Times New Roman" w:hAnsi="Times New Roman"/>
          <w:sz w:val="28"/>
          <w:szCs w:val="28"/>
          <w:lang w:val="az-Cyrl-AZ"/>
        </w:rPr>
        <w:t xml:space="preserve"> відповідно до довідки від 28.07.20</w:t>
      </w:r>
      <w:r w:rsidRPr="002D4960">
        <w:rPr>
          <w:rFonts w:ascii="Times New Roman" w:hAnsi="Times New Roman"/>
          <w:sz w:val="28"/>
          <w:szCs w:val="28"/>
        </w:rPr>
        <w:t>21</w:t>
      </w:r>
      <w:r w:rsidRPr="002D4960">
        <w:rPr>
          <w:rFonts w:ascii="Times New Roman" w:hAnsi="Times New Roman"/>
          <w:sz w:val="28"/>
          <w:szCs w:val="28"/>
          <w:lang w:val="az-Cyrl-AZ"/>
        </w:rPr>
        <w:t xml:space="preserve"> № 28 (зменшення видатків за КЕКВ 2800 </w:t>
      </w:r>
      <w:r w:rsidRPr="002D4960">
        <w:rPr>
          <w:rFonts w:ascii="Times New Roman" w:hAnsi="Times New Roman"/>
          <w:sz w:val="28"/>
          <w:szCs w:val="28"/>
        </w:rPr>
        <w:t>«</w:t>
      </w:r>
      <w:r w:rsidRPr="002D4960">
        <w:rPr>
          <w:rFonts w:ascii="Times New Roman" w:hAnsi="Times New Roman"/>
          <w:sz w:val="28"/>
          <w:szCs w:val="28"/>
          <w:lang w:val="az-Cyrl-AZ"/>
        </w:rPr>
        <w:t>Інші поточні видатки</w:t>
      </w:r>
      <w:r w:rsidRPr="002D4960">
        <w:rPr>
          <w:rFonts w:ascii="Times New Roman" w:hAnsi="Times New Roman"/>
          <w:sz w:val="28"/>
          <w:szCs w:val="28"/>
        </w:rPr>
        <w:t>»</w:t>
      </w:r>
      <w:r w:rsidRPr="002D4960">
        <w:rPr>
          <w:rFonts w:ascii="Times New Roman" w:hAnsi="Times New Roman"/>
          <w:sz w:val="28"/>
          <w:szCs w:val="28"/>
          <w:lang w:val="az-Cyrl-AZ"/>
        </w:rPr>
        <w:t>).</w:t>
      </w:r>
    </w:p>
    <w:p w:rsidR="00A3736A" w:rsidRPr="004C0FD5" w:rsidRDefault="00A3736A" w:rsidP="00D77D1F">
      <w:pPr>
        <w:spacing w:after="0" w:line="240" w:lineRule="auto"/>
        <w:ind w:firstLine="567"/>
        <w:jc w:val="both"/>
        <w:rPr>
          <w:rFonts w:ascii="Times New Roman" w:hAnsi="Times New Roman"/>
          <w:sz w:val="28"/>
          <w:szCs w:val="28"/>
        </w:rPr>
      </w:pPr>
      <w:r w:rsidRPr="004C0FD5">
        <w:rPr>
          <w:rFonts w:ascii="Times New Roman" w:hAnsi="Times New Roman"/>
          <w:sz w:val="28"/>
          <w:szCs w:val="28"/>
        </w:rPr>
        <w:t xml:space="preserve">Відповідно до наказу Міністерства фінансів України від 28.02.2017 № 307 «Про затвердження Порядку заповнення форм фінансової звітності в державному секторі та Змін до Національного положення (стандарту) бухгалтерського обліку в державному секторі 101 «Подання фінансової звітності» та Змін до національного положення (стандарту) бухгалтерського обліку в держаному секторі 101 «Подання фінансової звітності», затвердженого в Міністерстві юстиції України від 24.01.2017 за </w:t>
      </w:r>
      <w:r w:rsidRPr="004C0FD5">
        <w:rPr>
          <w:rFonts w:ascii="Times New Roman" w:hAnsi="Times New Roman"/>
          <w:sz w:val="28"/>
          <w:szCs w:val="28"/>
        </w:rPr>
        <w:br/>
        <w:t xml:space="preserve">№ 384/30252, та відповідно до наказу Міністерства фінансів України </w:t>
      </w:r>
      <w:r>
        <w:rPr>
          <w:rFonts w:ascii="Times New Roman" w:hAnsi="Times New Roman"/>
          <w:sz w:val="28"/>
          <w:szCs w:val="28"/>
        </w:rPr>
        <w:br/>
      </w:r>
      <w:r w:rsidRPr="004C0FD5">
        <w:rPr>
          <w:rFonts w:ascii="Times New Roman" w:hAnsi="Times New Roman"/>
          <w:sz w:val="28"/>
          <w:szCs w:val="28"/>
        </w:rPr>
        <w:t xml:space="preserve">від 24.01.2012 № 44 «Про затвердження Порядку складання бюджетної звітності розпорядниками та одержувачами бюджетних коштів, звітності фондами загальнообов’язкового державного соціального і пенсійного страхування» (із змінами), затвердженого в Міністерстві юстиції України </w:t>
      </w:r>
      <w:r>
        <w:rPr>
          <w:rFonts w:ascii="Times New Roman" w:hAnsi="Times New Roman"/>
          <w:sz w:val="28"/>
          <w:szCs w:val="28"/>
        </w:rPr>
        <w:br/>
        <w:t xml:space="preserve">від </w:t>
      </w:r>
      <w:r w:rsidRPr="004C0FD5">
        <w:rPr>
          <w:rFonts w:ascii="Times New Roman" w:hAnsi="Times New Roman"/>
          <w:sz w:val="28"/>
          <w:szCs w:val="28"/>
        </w:rPr>
        <w:t>15.09.2017 за № 712, надано фінансову та бюджетну зв</w:t>
      </w:r>
      <w:r>
        <w:rPr>
          <w:rFonts w:ascii="Times New Roman" w:hAnsi="Times New Roman"/>
          <w:sz w:val="28"/>
          <w:szCs w:val="28"/>
        </w:rPr>
        <w:t xml:space="preserve">ітність за І квартал </w:t>
      </w:r>
      <w:r>
        <w:rPr>
          <w:rFonts w:ascii="Times New Roman" w:hAnsi="Times New Roman"/>
          <w:sz w:val="28"/>
          <w:szCs w:val="28"/>
        </w:rPr>
        <w:br/>
        <w:t>2021 року, </w:t>
      </w:r>
      <w:r w:rsidRPr="004C0FD5">
        <w:rPr>
          <w:rFonts w:ascii="Times New Roman" w:hAnsi="Times New Roman"/>
          <w:sz w:val="28"/>
          <w:szCs w:val="28"/>
        </w:rPr>
        <w:t>ІІ</w:t>
      </w:r>
      <w:r>
        <w:rPr>
          <w:rFonts w:ascii="Times New Roman" w:hAnsi="Times New Roman"/>
          <w:sz w:val="28"/>
          <w:szCs w:val="28"/>
        </w:rPr>
        <w:t> </w:t>
      </w:r>
      <w:r w:rsidRPr="004C0FD5">
        <w:rPr>
          <w:rFonts w:ascii="Times New Roman" w:hAnsi="Times New Roman"/>
          <w:sz w:val="28"/>
          <w:szCs w:val="28"/>
        </w:rPr>
        <w:t>квартал 2021 року, 9 місяців 2021 року та місячну звітність.</w:t>
      </w:r>
    </w:p>
    <w:p w:rsidR="00A3736A" w:rsidRPr="002435E6" w:rsidRDefault="00A3736A" w:rsidP="004C0FD5">
      <w:pPr>
        <w:keepLines/>
        <w:spacing w:after="0" w:line="240" w:lineRule="auto"/>
        <w:ind w:firstLine="567"/>
        <w:jc w:val="both"/>
        <w:rPr>
          <w:rFonts w:ascii="Times New Roman" w:hAnsi="Times New Roman"/>
          <w:sz w:val="28"/>
          <w:szCs w:val="28"/>
        </w:rPr>
      </w:pPr>
      <w:r w:rsidRPr="004C0FD5">
        <w:rPr>
          <w:rFonts w:ascii="Times New Roman" w:hAnsi="Times New Roman"/>
          <w:sz w:val="28"/>
          <w:szCs w:val="28"/>
        </w:rPr>
        <w:t xml:space="preserve">Відповідно </w:t>
      </w:r>
      <w:r w:rsidRPr="002435E6">
        <w:rPr>
          <w:rFonts w:ascii="Times New Roman" w:hAnsi="Times New Roman"/>
          <w:sz w:val="28"/>
          <w:szCs w:val="28"/>
        </w:rPr>
        <w:t>до ст. 14 Кодексу в установлені терміни складено та надано податкову звітність за формою 1-ДФ та податковий розрахунок сум доходу, нарахованого (сплаченого) на користь платників податків – фізичних осіб, і сум утриманого з них податку, а також сум нарахованого єдиного внеску за І квартал 2021 року, за ІІ квартал 20</w:t>
      </w:r>
      <w:r w:rsidRPr="002435E6">
        <w:rPr>
          <w:rFonts w:ascii="Times New Roman" w:hAnsi="Times New Roman"/>
          <w:sz w:val="28"/>
          <w:szCs w:val="28"/>
          <w:lang w:val="ru-RU"/>
        </w:rPr>
        <w:t>21</w:t>
      </w:r>
      <w:r w:rsidRPr="002435E6">
        <w:rPr>
          <w:rFonts w:ascii="Times New Roman" w:hAnsi="Times New Roman"/>
          <w:sz w:val="28"/>
          <w:szCs w:val="28"/>
        </w:rPr>
        <w:t xml:space="preserve"> року,</w:t>
      </w:r>
      <w:r>
        <w:rPr>
          <w:rFonts w:ascii="Times New Roman" w:hAnsi="Times New Roman"/>
          <w:sz w:val="28"/>
          <w:szCs w:val="28"/>
          <w:lang w:val="ru-RU"/>
        </w:rPr>
        <w:t xml:space="preserve"> </w:t>
      </w:r>
      <w:r w:rsidRPr="002435E6">
        <w:rPr>
          <w:rFonts w:ascii="Times New Roman" w:hAnsi="Times New Roman"/>
          <w:sz w:val="28"/>
          <w:szCs w:val="28"/>
        </w:rPr>
        <w:t>9 місяців 2021 року.</w:t>
      </w:r>
    </w:p>
    <w:p w:rsidR="00A3736A" w:rsidRPr="004C0FD5" w:rsidRDefault="00A3736A" w:rsidP="004C0FD5">
      <w:pPr>
        <w:keepLines/>
        <w:spacing w:after="0" w:line="240" w:lineRule="auto"/>
        <w:ind w:firstLine="567"/>
        <w:jc w:val="both"/>
        <w:rPr>
          <w:rFonts w:ascii="Times New Roman" w:hAnsi="Times New Roman"/>
          <w:sz w:val="28"/>
          <w:szCs w:val="28"/>
        </w:rPr>
      </w:pPr>
      <w:r w:rsidRPr="002435E6">
        <w:rPr>
          <w:rFonts w:ascii="Times New Roman" w:hAnsi="Times New Roman"/>
          <w:sz w:val="28"/>
          <w:szCs w:val="28"/>
        </w:rPr>
        <w:t>Відповідно до ст. 14 Кодексу кожного місяця було складено та надано звітність про нарахування та сплату</w:t>
      </w:r>
      <w:r w:rsidRPr="004C0FD5">
        <w:rPr>
          <w:rFonts w:ascii="Times New Roman" w:hAnsi="Times New Roman"/>
          <w:sz w:val="28"/>
          <w:szCs w:val="28"/>
        </w:rPr>
        <w:t xml:space="preserve"> єдиного внеску на загальнообов`язкове державне соціальне страхування.</w:t>
      </w:r>
    </w:p>
    <w:p w:rsidR="00A3736A" w:rsidRPr="004C0FD5" w:rsidRDefault="00A3736A" w:rsidP="004C0FD5">
      <w:pPr>
        <w:spacing w:after="0" w:line="240" w:lineRule="auto"/>
        <w:ind w:firstLine="567"/>
        <w:jc w:val="both"/>
        <w:rPr>
          <w:rFonts w:ascii="Times New Roman" w:hAnsi="Times New Roman"/>
          <w:sz w:val="28"/>
          <w:szCs w:val="28"/>
        </w:rPr>
      </w:pPr>
      <w:r w:rsidRPr="004C0FD5">
        <w:rPr>
          <w:rFonts w:ascii="Times New Roman" w:hAnsi="Times New Roman"/>
          <w:sz w:val="28"/>
          <w:szCs w:val="28"/>
        </w:rPr>
        <w:t>Відповідно до Закону України «Про державну статистику» в установлені строки підготовлено та надано до органів статистики місячну,</w:t>
      </w:r>
      <w:r w:rsidRPr="004C0FD5">
        <w:rPr>
          <w:rFonts w:ascii="Times New Roman" w:hAnsi="Times New Roman"/>
          <w:sz w:val="28"/>
          <w:szCs w:val="28"/>
          <w:lang w:val="ru-RU"/>
        </w:rPr>
        <w:t xml:space="preserve"> </w:t>
      </w:r>
      <w:r w:rsidRPr="004C0FD5">
        <w:rPr>
          <w:rFonts w:ascii="Times New Roman" w:hAnsi="Times New Roman"/>
          <w:sz w:val="28"/>
          <w:szCs w:val="28"/>
        </w:rPr>
        <w:t>квартальну статистичну звітність.</w:t>
      </w:r>
    </w:p>
    <w:p w:rsidR="00A3736A" w:rsidRPr="004C0FD5" w:rsidRDefault="00A3736A" w:rsidP="004C0FD5">
      <w:pPr>
        <w:keepLines/>
        <w:spacing w:after="0" w:line="240" w:lineRule="auto"/>
        <w:ind w:firstLine="567"/>
        <w:jc w:val="both"/>
        <w:rPr>
          <w:rFonts w:ascii="Times New Roman" w:hAnsi="Times New Roman"/>
          <w:sz w:val="28"/>
          <w:szCs w:val="28"/>
        </w:rPr>
      </w:pPr>
      <w:r w:rsidRPr="004C0FD5">
        <w:rPr>
          <w:rFonts w:ascii="Times New Roman" w:hAnsi="Times New Roman"/>
          <w:sz w:val="28"/>
          <w:szCs w:val="28"/>
        </w:rPr>
        <w:t xml:space="preserve">Відповідно до Закону України «Про публічні закупівлі» здійснено </w:t>
      </w:r>
      <w:r>
        <w:rPr>
          <w:rFonts w:ascii="Times New Roman" w:hAnsi="Times New Roman"/>
          <w:sz w:val="28"/>
          <w:szCs w:val="28"/>
        </w:rPr>
        <w:br/>
      </w:r>
      <w:r w:rsidRPr="004C0FD5">
        <w:rPr>
          <w:rFonts w:ascii="Times New Roman" w:hAnsi="Times New Roman"/>
          <w:sz w:val="28"/>
          <w:szCs w:val="28"/>
        </w:rPr>
        <w:t>83 процедур закупівлі товарів, робіт і послуг, з яких:</w:t>
      </w:r>
    </w:p>
    <w:p w:rsidR="00A3736A" w:rsidRPr="00114F5D" w:rsidRDefault="00A3736A" w:rsidP="004C0FD5">
      <w:pPr>
        <w:keepLines/>
        <w:spacing w:after="0" w:line="240" w:lineRule="auto"/>
        <w:ind w:firstLine="567"/>
        <w:jc w:val="both"/>
        <w:rPr>
          <w:rFonts w:ascii="Times New Roman" w:hAnsi="Times New Roman"/>
          <w:sz w:val="28"/>
          <w:szCs w:val="28"/>
        </w:rPr>
      </w:pPr>
      <w:r w:rsidRPr="004C0FD5">
        <w:rPr>
          <w:rFonts w:ascii="Times New Roman" w:hAnsi="Times New Roman"/>
          <w:sz w:val="28"/>
          <w:szCs w:val="28"/>
        </w:rPr>
        <w:t xml:space="preserve">відкриті </w:t>
      </w:r>
      <w:r w:rsidRPr="00114F5D">
        <w:rPr>
          <w:rFonts w:ascii="Times New Roman" w:hAnsi="Times New Roman"/>
          <w:sz w:val="28"/>
          <w:szCs w:val="28"/>
        </w:rPr>
        <w:t>торги – 37 процедур;</w:t>
      </w:r>
    </w:p>
    <w:p w:rsidR="00A3736A" w:rsidRPr="00114F5D" w:rsidRDefault="00A3736A" w:rsidP="004C0FD5">
      <w:pPr>
        <w:keepLines/>
        <w:spacing w:after="0" w:line="240" w:lineRule="auto"/>
        <w:ind w:firstLine="567"/>
        <w:jc w:val="both"/>
        <w:rPr>
          <w:rFonts w:ascii="Times New Roman" w:hAnsi="Times New Roman"/>
          <w:sz w:val="28"/>
          <w:szCs w:val="28"/>
        </w:rPr>
      </w:pPr>
      <w:r w:rsidRPr="00114F5D">
        <w:rPr>
          <w:rFonts w:ascii="Times New Roman" w:hAnsi="Times New Roman"/>
          <w:sz w:val="28"/>
          <w:szCs w:val="28"/>
        </w:rPr>
        <w:t>спрощенні/допорогові закупівлі – 15 процедур;</w:t>
      </w:r>
    </w:p>
    <w:p w:rsidR="00A3736A" w:rsidRPr="004C0FD5" w:rsidRDefault="00A3736A" w:rsidP="004C0FD5">
      <w:pPr>
        <w:keepLines/>
        <w:spacing w:after="0" w:line="240" w:lineRule="auto"/>
        <w:ind w:firstLine="567"/>
        <w:jc w:val="both"/>
        <w:rPr>
          <w:rFonts w:ascii="Times New Roman" w:hAnsi="Times New Roman"/>
          <w:sz w:val="28"/>
          <w:szCs w:val="28"/>
        </w:rPr>
      </w:pPr>
      <w:r w:rsidRPr="00114F5D">
        <w:rPr>
          <w:rFonts w:ascii="Times New Roman" w:hAnsi="Times New Roman"/>
          <w:sz w:val="28"/>
          <w:szCs w:val="28"/>
        </w:rPr>
        <w:t>без застосування електронної системи – 13</w:t>
      </w:r>
      <w:r w:rsidRPr="004C0FD5">
        <w:rPr>
          <w:rFonts w:ascii="Times New Roman" w:hAnsi="Times New Roman"/>
          <w:sz w:val="28"/>
          <w:szCs w:val="28"/>
        </w:rPr>
        <w:t>;</w:t>
      </w:r>
    </w:p>
    <w:p w:rsidR="00A3736A" w:rsidRPr="004C0FD5" w:rsidRDefault="00A3736A" w:rsidP="004C0FD5">
      <w:pPr>
        <w:keepLines/>
        <w:spacing w:after="0" w:line="240" w:lineRule="auto"/>
        <w:ind w:firstLine="567"/>
        <w:jc w:val="both"/>
        <w:rPr>
          <w:rFonts w:ascii="Times New Roman" w:hAnsi="Times New Roman"/>
          <w:sz w:val="28"/>
          <w:szCs w:val="28"/>
        </w:rPr>
      </w:pPr>
      <w:r w:rsidRPr="004C0FD5">
        <w:rPr>
          <w:rFonts w:ascii="Times New Roman" w:hAnsi="Times New Roman"/>
          <w:sz w:val="28"/>
          <w:szCs w:val="28"/>
        </w:rPr>
        <w:t xml:space="preserve">переговорна процедура – 13; </w:t>
      </w:r>
    </w:p>
    <w:p w:rsidR="00A3736A" w:rsidRPr="004C0FD5" w:rsidRDefault="00A3736A" w:rsidP="004C0FD5">
      <w:pPr>
        <w:spacing w:after="0" w:line="240" w:lineRule="auto"/>
        <w:ind w:firstLine="567"/>
        <w:jc w:val="both"/>
        <w:rPr>
          <w:rFonts w:ascii="Times New Roman" w:hAnsi="Times New Roman"/>
          <w:sz w:val="28"/>
          <w:szCs w:val="28"/>
        </w:rPr>
      </w:pPr>
      <w:r w:rsidRPr="004C0FD5">
        <w:rPr>
          <w:rFonts w:ascii="Times New Roman" w:hAnsi="Times New Roman"/>
          <w:sz w:val="28"/>
          <w:szCs w:val="28"/>
        </w:rPr>
        <w:t>заявки на здійснення закупівлі через ЦЗО – 5.</w:t>
      </w:r>
    </w:p>
    <w:p w:rsidR="00A3736A" w:rsidRPr="004C0FD5" w:rsidRDefault="00A3736A" w:rsidP="004C0FD5">
      <w:pPr>
        <w:keepLines/>
        <w:spacing w:after="0" w:line="240" w:lineRule="auto"/>
        <w:ind w:firstLine="567"/>
        <w:jc w:val="both"/>
        <w:rPr>
          <w:rFonts w:ascii="Times New Roman" w:hAnsi="Times New Roman"/>
          <w:sz w:val="28"/>
          <w:szCs w:val="28"/>
        </w:rPr>
      </w:pPr>
      <w:r w:rsidRPr="004C0FD5">
        <w:rPr>
          <w:rFonts w:ascii="Times New Roman" w:hAnsi="Times New Roman"/>
          <w:sz w:val="28"/>
          <w:szCs w:val="28"/>
        </w:rPr>
        <w:t xml:space="preserve">Надано послуги з проведення поточного ремонту і технічного обслуговування електричного і механічного устаткування будівель (ремонту металопластикових вікон в приміщені за адресою: вул. Кошиця, </w:t>
      </w:r>
      <w:smartTag w:uri="urn:schemas-microsoft-com:office:smarttags" w:element="metricconverter">
        <w:smartTagPr>
          <w:attr w:name="ProductID" w:val="3, м"/>
        </w:smartTagPr>
        <w:r w:rsidRPr="004C0FD5">
          <w:rPr>
            <w:rFonts w:ascii="Times New Roman" w:hAnsi="Times New Roman"/>
            <w:sz w:val="28"/>
            <w:szCs w:val="28"/>
          </w:rPr>
          <w:t>3</w:t>
        </w:r>
        <w:r>
          <w:rPr>
            <w:rFonts w:ascii="Times New Roman" w:hAnsi="Times New Roman"/>
            <w:sz w:val="28"/>
            <w:szCs w:val="28"/>
          </w:rPr>
          <w:t>,</w:t>
        </w:r>
        <w:r w:rsidRPr="00680728">
          <w:rPr>
            <w:rFonts w:ascii="Times New Roman" w:hAnsi="Times New Roman"/>
            <w:sz w:val="28"/>
            <w:szCs w:val="28"/>
          </w:rPr>
          <w:t xml:space="preserve"> </w:t>
        </w:r>
        <w:r w:rsidRPr="004C0FD5">
          <w:rPr>
            <w:rFonts w:ascii="Times New Roman" w:hAnsi="Times New Roman"/>
            <w:sz w:val="28"/>
            <w:szCs w:val="28"/>
          </w:rPr>
          <w:t>м</w:t>
        </w:r>
      </w:smartTag>
      <w:r w:rsidRPr="004C0FD5">
        <w:rPr>
          <w:rFonts w:ascii="Times New Roman" w:hAnsi="Times New Roman"/>
          <w:sz w:val="28"/>
          <w:szCs w:val="28"/>
        </w:rPr>
        <w:t>. Київ</w:t>
      </w:r>
      <w:r>
        <w:rPr>
          <w:rFonts w:ascii="Times New Roman" w:hAnsi="Times New Roman"/>
          <w:sz w:val="28"/>
          <w:szCs w:val="28"/>
        </w:rPr>
        <w:t>, 02068</w:t>
      </w:r>
      <w:r w:rsidRPr="004C0FD5">
        <w:rPr>
          <w:rFonts w:ascii="Times New Roman" w:hAnsi="Times New Roman"/>
          <w:sz w:val="28"/>
          <w:szCs w:val="28"/>
        </w:rPr>
        <w:t>).</w:t>
      </w:r>
    </w:p>
    <w:p w:rsidR="00A3736A" w:rsidRPr="004C0FD5" w:rsidRDefault="00A3736A" w:rsidP="004C0FD5">
      <w:pPr>
        <w:keepLines/>
        <w:spacing w:after="0" w:line="240" w:lineRule="auto"/>
        <w:ind w:firstLine="567"/>
        <w:jc w:val="both"/>
        <w:rPr>
          <w:rFonts w:ascii="Times New Roman" w:hAnsi="Times New Roman"/>
          <w:sz w:val="28"/>
          <w:szCs w:val="28"/>
        </w:rPr>
      </w:pPr>
      <w:r w:rsidRPr="004C0FD5">
        <w:rPr>
          <w:rFonts w:ascii="Times New Roman" w:hAnsi="Times New Roman"/>
          <w:sz w:val="28"/>
          <w:szCs w:val="28"/>
        </w:rPr>
        <w:t>Згідно плану закупівель на 2021 рік заплановано та проведено процедуру відкритих торгів:</w:t>
      </w:r>
    </w:p>
    <w:p w:rsidR="00A3736A" w:rsidRPr="004C0FD5" w:rsidRDefault="00A3736A" w:rsidP="004C0FD5">
      <w:pPr>
        <w:spacing w:after="0" w:line="240" w:lineRule="auto"/>
        <w:ind w:firstLine="567"/>
        <w:jc w:val="both"/>
        <w:rPr>
          <w:rFonts w:ascii="Times New Roman" w:hAnsi="Times New Roman"/>
          <w:sz w:val="28"/>
          <w:szCs w:val="28"/>
          <w:lang w:eastAsia="uk-UA"/>
        </w:rPr>
      </w:pPr>
      <w:r w:rsidRPr="004C0FD5">
        <w:rPr>
          <w:rFonts w:ascii="Times New Roman" w:hAnsi="Times New Roman"/>
          <w:sz w:val="28"/>
          <w:szCs w:val="28"/>
        </w:rPr>
        <w:t>по ДК021:2015 50710000-5 на ремонт</w:t>
      </w:r>
      <w:r w:rsidRPr="004C0FD5">
        <w:rPr>
          <w:rFonts w:ascii="Times New Roman" w:hAnsi="Times New Roman"/>
          <w:sz w:val="28"/>
          <w:szCs w:val="28"/>
          <w:lang w:eastAsia="uk-UA"/>
        </w:rPr>
        <w:t xml:space="preserve"> і технічне обслуговування внутрішніх та зовнішніх</w:t>
      </w:r>
      <w:r w:rsidRPr="004C0FD5">
        <w:rPr>
          <w:rFonts w:ascii="Times New Roman" w:hAnsi="Times New Roman"/>
          <w:sz w:val="28"/>
          <w:szCs w:val="28"/>
          <w:lang w:val="ru-RU" w:eastAsia="uk-UA"/>
        </w:rPr>
        <w:t xml:space="preserve"> </w:t>
      </w:r>
      <w:r w:rsidRPr="004C0FD5">
        <w:rPr>
          <w:rFonts w:ascii="Times New Roman" w:hAnsi="Times New Roman"/>
          <w:sz w:val="28"/>
          <w:szCs w:val="28"/>
          <w:lang w:eastAsia="uk-UA"/>
        </w:rPr>
        <w:t>мереж тепло-, водо-, електропостачання та водовідведення на суму 360 000,00 грн без ПДВ;</w:t>
      </w:r>
    </w:p>
    <w:p w:rsidR="00A3736A" w:rsidRPr="004C0FD5" w:rsidRDefault="00A3736A" w:rsidP="004C0FD5">
      <w:pPr>
        <w:spacing w:after="0" w:line="240" w:lineRule="auto"/>
        <w:ind w:firstLine="567"/>
        <w:jc w:val="both"/>
        <w:rPr>
          <w:rFonts w:ascii="Times New Roman" w:hAnsi="Times New Roman"/>
          <w:sz w:val="28"/>
          <w:szCs w:val="28"/>
        </w:rPr>
      </w:pPr>
      <w:r w:rsidRPr="004C0FD5">
        <w:rPr>
          <w:rFonts w:ascii="Times New Roman" w:hAnsi="Times New Roman"/>
          <w:sz w:val="28"/>
          <w:szCs w:val="28"/>
        </w:rPr>
        <w:t>по ДК021:2015 45450000-6 на закупівлю послуг з поточного ремонту приміщень на суму 396 0000,00 гривень.</w:t>
      </w:r>
    </w:p>
    <w:p w:rsidR="00A3736A" w:rsidRDefault="00A3736A" w:rsidP="004C0FD5">
      <w:pPr>
        <w:keepLines/>
        <w:spacing w:after="0" w:line="240" w:lineRule="auto"/>
        <w:ind w:firstLine="567"/>
        <w:jc w:val="both"/>
        <w:rPr>
          <w:rFonts w:ascii="Times New Roman" w:hAnsi="Times New Roman"/>
          <w:sz w:val="28"/>
          <w:szCs w:val="28"/>
        </w:rPr>
      </w:pPr>
      <w:r w:rsidRPr="004C0FD5">
        <w:rPr>
          <w:rFonts w:ascii="Times New Roman" w:hAnsi="Times New Roman"/>
          <w:sz w:val="28"/>
          <w:szCs w:val="28"/>
        </w:rPr>
        <w:t>Проводяться постійно профілактичні і протиепідемічні заходи з питань заходів безпеки, запобігання поширенню короновір</w:t>
      </w:r>
      <w:r>
        <w:rPr>
          <w:rFonts w:ascii="Times New Roman" w:hAnsi="Times New Roman"/>
          <w:sz w:val="28"/>
          <w:szCs w:val="28"/>
        </w:rPr>
        <w:t>усу COVID-19.</w:t>
      </w:r>
    </w:p>
    <w:p w:rsidR="00A3736A" w:rsidRPr="004C0FD5" w:rsidRDefault="00A3736A" w:rsidP="004C0FD5">
      <w:pPr>
        <w:keepLines/>
        <w:spacing w:after="0" w:line="240" w:lineRule="auto"/>
        <w:ind w:firstLine="567"/>
        <w:jc w:val="both"/>
        <w:rPr>
          <w:rFonts w:ascii="Times New Roman" w:hAnsi="Times New Roman"/>
          <w:sz w:val="28"/>
          <w:szCs w:val="28"/>
        </w:rPr>
      </w:pPr>
      <w:r w:rsidRPr="004C0FD5">
        <w:rPr>
          <w:rFonts w:ascii="Times New Roman" w:hAnsi="Times New Roman"/>
          <w:sz w:val="28"/>
          <w:szCs w:val="28"/>
        </w:rPr>
        <w:t>Виконуються рекомендації з профілактики захворювання на COVID-19:</w:t>
      </w:r>
    </w:p>
    <w:p w:rsidR="00A3736A" w:rsidRPr="004C0FD5" w:rsidRDefault="00A3736A" w:rsidP="004C0FD5">
      <w:pPr>
        <w:keepLines/>
        <w:spacing w:after="0" w:line="240" w:lineRule="auto"/>
        <w:ind w:firstLine="567"/>
        <w:jc w:val="both"/>
        <w:rPr>
          <w:rFonts w:ascii="Times New Roman" w:hAnsi="Times New Roman"/>
          <w:sz w:val="28"/>
          <w:szCs w:val="28"/>
        </w:rPr>
      </w:pPr>
      <w:r w:rsidRPr="004C0FD5">
        <w:rPr>
          <w:rFonts w:ascii="Times New Roman" w:hAnsi="Times New Roman"/>
          <w:sz w:val="28"/>
          <w:szCs w:val="28"/>
        </w:rPr>
        <w:t>забезпечуються необхідні умови для дотримання працівниками Міжрегіонального управління правил особистої гігієни (рукомийники, мило, дезінфікуючі засоби для рук, тощо);</w:t>
      </w:r>
    </w:p>
    <w:p w:rsidR="00A3736A" w:rsidRPr="004C0FD5" w:rsidRDefault="00A3736A" w:rsidP="004C0FD5">
      <w:pPr>
        <w:keepLines/>
        <w:spacing w:after="0" w:line="240" w:lineRule="auto"/>
        <w:ind w:firstLine="567"/>
        <w:jc w:val="both"/>
        <w:rPr>
          <w:rFonts w:ascii="Times New Roman" w:hAnsi="Times New Roman"/>
          <w:sz w:val="28"/>
          <w:szCs w:val="28"/>
        </w:rPr>
      </w:pPr>
      <w:r w:rsidRPr="004C0FD5">
        <w:rPr>
          <w:rFonts w:ascii="Times New Roman" w:hAnsi="Times New Roman"/>
          <w:sz w:val="28"/>
          <w:szCs w:val="28"/>
        </w:rPr>
        <w:t>дотримання правил респіраторної гігієни працівниками;</w:t>
      </w:r>
    </w:p>
    <w:p w:rsidR="00A3736A" w:rsidRPr="004C0FD5" w:rsidRDefault="00A3736A" w:rsidP="004C0FD5">
      <w:pPr>
        <w:keepLines/>
        <w:spacing w:after="0" w:line="240" w:lineRule="auto"/>
        <w:ind w:firstLine="567"/>
        <w:jc w:val="both"/>
        <w:rPr>
          <w:rFonts w:ascii="Times New Roman" w:hAnsi="Times New Roman"/>
          <w:sz w:val="28"/>
          <w:szCs w:val="28"/>
        </w:rPr>
      </w:pPr>
      <w:r w:rsidRPr="004C0FD5">
        <w:rPr>
          <w:rFonts w:ascii="Times New Roman" w:hAnsi="Times New Roman"/>
          <w:sz w:val="28"/>
          <w:szCs w:val="28"/>
        </w:rPr>
        <w:t>регулярна обробка рук спиртовмісними засобами та милом;</w:t>
      </w:r>
    </w:p>
    <w:p w:rsidR="00A3736A" w:rsidRPr="004C0FD5" w:rsidRDefault="00A3736A" w:rsidP="004C0FD5">
      <w:pPr>
        <w:keepLines/>
        <w:spacing w:after="0" w:line="240" w:lineRule="auto"/>
        <w:ind w:firstLine="567"/>
        <w:jc w:val="both"/>
        <w:rPr>
          <w:rFonts w:ascii="Times New Roman" w:hAnsi="Times New Roman"/>
          <w:sz w:val="28"/>
          <w:szCs w:val="28"/>
        </w:rPr>
      </w:pPr>
      <w:r w:rsidRPr="004C0FD5">
        <w:rPr>
          <w:rFonts w:ascii="Times New Roman" w:hAnsi="Times New Roman"/>
          <w:sz w:val="28"/>
          <w:szCs w:val="28"/>
        </w:rPr>
        <w:t>регулярне наскрізне провітрювання приміщень та проведення вологих прибирань із використанням дезінфекційних засобів у приміщеннях;</w:t>
      </w:r>
    </w:p>
    <w:p w:rsidR="00A3736A" w:rsidRPr="004C0FD5" w:rsidRDefault="00A3736A" w:rsidP="004C0FD5">
      <w:pPr>
        <w:keepLines/>
        <w:spacing w:after="0" w:line="240" w:lineRule="auto"/>
        <w:ind w:firstLine="567"/>
        <w:jc w:val="both"/>
        <w:rPr>
          <w:rFonts w:ascii="Times New Roman" w:hAnsi="Times New Roman"/>
          <w:sz w:val="28"/>
          <w:szCs w:val="28"/>
        </w:rPr>
      </w:pPr>
      <w:r w:rsidRPr="004C0FD5">
        <w:rPr>
          <w:rFonts w:ascii="Times New Roman" w:hAnsi="Times New Roman"/>
          <w:sz w:val="28"/>
          <w:szCs w:val="28"/>
        </w:rPr>
        <w:t>використовуються одноразові маски при необхідності;</w:t>
      </w:r>
    </w:p>
    <w:p w:rsidR="00A3736A" w:rsidRPr="004C0FD5" w:rsidRDefault="00A3736A" w:rsidP="004C0FD5">
      <w:pPr>
        <w:keepLines/>
        <w:spacing w:after="0" w:line="240" w:lineRule="auto"/>
        <w:ind w:firstLine="567"/>
        <w:jc w:val="both"/>
        <w:rPr>
          <w:rFonts w:ascii="Times New Roman" w:hAnsi="Times New Roman"/>
          <w:sz w:val="28"/>
          <w:szCs w:val="28"/>
        </w:rPr>
      </w:pPr>
      <w:r w:rsidRPr="004C0FD5">
        <w:rPr>
          <w:rFonts w:ascii="Times New Roman" w:hAnsi="Times New Roman"/>
          <w:sz w:val="28"/>
          <w:szCs w:val="28"/>
        </w:rPr>
        <w:t>обмежено масові заходи в закритих приміщеннях;</w:t>
      </w:r>
    </w:p>
    <w:p w:rsidR="00A3736A" w:rsidRPr="004C0FD5" w:rsidRDefault="00A3736A" w:rsidP="004C0FD5">
      <w:pPr>
        <w:keepLines/>
        <w:spacing w:after="0" w:line="240" w:lineRule="auto"/>
        <w:ind w:firstLine="567"/>
        <w:jc w:val="both"/>
        <w:rPr>
          <w:rFonts w:ascii="Times New Roman" w:hAnsi="Times New Roman"/>
          <w:sz w:val="28"/>
          <w:szCs w:val="28"/>
        </w:rPr>
      </w:pPr>
      <w:r w:rsidRPr="004C0FD5">
        <w:rPr>
          <w:rFonts w:ascii="Times New Roman" w:hAnsi="Times New Roman"/>
          <w:sz w:val="28"/>
          <w:szCs w:val="28"/>
        </w:rPr>
        <w:t>не допускаються до роботи особи з ознаками інфекційного захворювання.</w:t>
      </w:r>
    </w:p>
    <w:p w:rsidR="00A3736A" w:rsidRPr="004C0FD5" w:rsidRDefault="00A3736A" w:rsidP="004C0FD5">
      <w:pPr>
        <w:keepLines/>
        <w:spacing w:after="0" w:line="240" w:lineRule="auto"/>
        <w:ind w:firstLine="567"/>
        <w:jc w:val="both"/>
        <w:rPr>
          <w:rFonts w:ascii="Times New Roman" w:hAnsi="Times New Roman"/>
          <w:sz w:val="28"/>
          <w:szCs w:val="28"/>
        </w:rPr>
      </w:pPr>
      <w:r w:rsidRPr="004C0FD5">
        <w:rPr>
          <w:rFonts w:ascii="Times New Roman" w:hAnsi="Times New Roman"/>
          <w:sz w:val="28"/>
          <w:szCs w:val="28"/>
        </w:rPr>
        <w:t>22.06.2021 забезпечено в</w:t>
      </w:r>
      <w:r w:rsidRPr="004C0FD5">
        <w:rPr>
          <w:rFonts w:ascii="Times New Roman" w:hAnsi="Times New Roman"/>
          <w:sz w:val="28"/>
          <w:szCs w:val="28"/>
          <w:lang w:val="ru-RU"/>
        </w:rPr>
        <w:t>в</w:t>
      </w:r>
      <w:r w:rsidRPr="004C0FD5">
        <w:rPr>
          <w:rFonts w:ascii="Times New Roman" w:hAnsi="Times New Roman"/>
          <w:sz w:val="28"/>
          <w:szCs w:val="28"/>
        </w:rPr>
        <w:t xml:space="preserve">едення першої дози вакцини від короновірусної хвороби </w:t>
      </w:r>
      <w:r w:rsidRPr="004C0FD5">
        <w:rPr>
          <w:rFonts w:ascii="Times New Roman" w:hAnsi="Times New Roman"/>
          <w:sz w:val="28"/>
          <w:szCs w:val="28"/>
          <w:lang w:val="ru-RU"/>
        </w:rPr>
        <w:t>працівникам</w:t>
      </w:r>
      <w:r w:rsidRPr="004C0FD5">
        <w:rPr>
          <w:rFonts w:ascii="Times New Roman" w:hAnsi="Times New Roman"/>
          <w:b/>
          <w:bCs/>
          <w:sz w:val="28"/>
          <w:szCs w:val="28"/>
          <w:lang w:val="ru-RU"/>
        </w:rPr>
        <w:t xml:space="preserve"> </w:t>
      </w:r>
      <w:r w:rsidRPr="004C0FD5">
        <w:rPr>
          <w:rFonts w:ascii="Times New Roman" w:hAnsi="Times New Roman"/>
          <w:bCs/>
          <w:sz w:val="28"/>
          <w:szCs w:val="28"/>
          <w:lang w:val="ru-RU"/>
        </w:rPr>
        <w:t>М</w:t>
      </w:r>
      <w:r w:rsidRPr="004C0FD5">
        <w:rPr>
          <w:rFonts w:ascii="Times New Roman" w:hAnsi="Times New Roman"/>
          <w:bCs/>
          <w:sz w:val="28"/>
          <w:szCs w:val="28"/>
        </w:rPr>
        <w:t>іжрегіонального управління.</w:t>
      </w:r>
    </w:p>
    <w:p w:rsidR="00A3736A" w:rsidRPr="004C0FD5" w:rsidRDefault="00A3736A" w:rsidP="004C0FD5">
      <w:pPr>
        <w:tabs>
          <w:tab w:val="left" w:pos="10632"/>
        </w:tabs>
        <w:spacing w:after="0" w:line="240" w:lineRule="auto"/>
        <w:ind w:firstLine="567"/>
        <w:jc w:val="both"/>
        <w:outlineLvl w:val="0"/>
        <w:rPr>
          <w:rFonts w:ascii="Times New Roman" w:hAnsi="Times New Roman"/>
          <w:sz w:val="28"/>
          <w:szCs w:val="28"/>
        </w:rPr>
      </w:pPr>
      <w:r w:rsidRPr="004C0FD5">
        <w:rPr>
          <w:rFonts w:ascii="Times New Roman" w:hAnsi="Times New Roman"/>
          <w:sz w:val="28"/>
          <w:szCs w:val="28"/>
        </w:rPr>
        <w:t>13.07.2021 забезпечено в</w:t>
      </w:r>
      <w:r w:rsidRPr="004C0FD5">
        <w:rPr>
          <w:rFonts w:ascii="Times New Roman" w:hAnsi="Times New Roman"/>
          <w:sz w:val="28"/>
          <w:szCs w:val="28"/>
          <w:lang w:val="ru-RU"/>
        </w:rPr>
        <w:t>в</w:t>
      </w:r>
      <w:r w:rsidRPr="004C0FD5">
        <w:rPr>
          <w:rFonts w:ascii="Times New Roman" w:hAnsi="Times New Roman"/>
          <w:sz w:val="28"/>
          <w:szCs w:val="28"/>
        </w:rPr>
        <w:t xml:space="preserve">едення другої дози вакцини від короновірусної хвороби </w:t>
      </w:r>
      <w:r w:rsidRPr="004C0FD5">
        <w:rPr>
          <w:rFonts w:ascii="Times New Roman" w:hAnsi="Times New Roman"/>
          <w:sz w:val="28"/>
          <w:szCs w:val="28"/>
          <w:lang w:val="ru-RU"/>
        </w:rPr>
        <w:t>працівникам</w:t>
      </w:r>
      <w:r w:rsidRPr="004C0FD5">
        <w:rPr>
          <w:rFonts w:ascii="Times New Roman" w:hAnsi="Times New Roman"/>
          <w:b/>
          <w:bCs/>
          <w:sz w:val="28"/>
          <w:szCs w:val="28"/>
          <w:lang w:val="ru-RU"/>
        </w:rPr>
        <w:t xml:space="preserve"> </w:t>
      </w:r>
      <w:r w:rsidRPr="004C0FD5">
        <w:rPr>
          <w:rFonts w:ascii="Times New Roman" w:hAnsi="Times New Roman"/>
          <w:bCs/>
          <w:sz w:val="28"/>
          <w:szCs w:val="28"/>
          <w:lang w:val="ru-RU"/>
        </w:rPr>
        <w:t>М</w:t>
      </w:r>
      <w:r w:rsidRPr="004C0FD5">
        <w:rPr>
          <w:rFonts w:ascii="Times New Roman" w:hAnsi="Times New Roman"/>
          <w:bCs/>
          <w:sz w:val="28"/>
          <w:szCs w:val="28"/>
        </w:rPr>
        <w:t>іжрегіонального управління.</w:t>
      </w:r>
    </w:p>
    <w:p w:rsidR="00A3736A" w:rsidRPr="004C0FD5" w:rsidRDefault="00A3736A" w:rsidP="004C0FD5">
      <w:pPr>
        <w:spacing w:after="0" w:line="240" w:lineRule="auto"/>
        <w:ind w:firstLine="567"/>
        <w:jc w:val="both"/>
        <w:rPr>
          <w:rFonts w:ascii="Times New Roman" w:hAnsi="Times New Roman"/>
          <w:bCs/>
          <w:sz w:val="28"/>
          <w:szCs w:val="28"/>
        </w:rPr>
      </w:pPr>
      <w:r w:rsidRPr="004C0FD5">
        <w:rPr>
          <w:rFonts w:ascii="Times New Roman" w:hAnsi="Times New Roman"/>
          <w:sz w:val="28"/>
          <w:szCs w:val="28"/>
        </w:rPr>
        <w:t xml:space="preserve">29.10.2021 проведено додаткову вакцинацію від короновірусної хвороби </w:t>
      </w:r>
      <w:r w:rsidRPr="004C0FD5">
        <w:rPr>
          <w:rFonts w:ascii="Times New Roman" w:hAnsi="Times New Roman"/>
          <w:sz w:val="28"/>
          <w:szCs w:val="28"/>
          <w:lang w:val="ru-RU"/>
        </w:rPr>
        <w:t>працівників</w:t>
      </w:r>
      <w:r w:rsidRPr="004C0FD5">
        <w:rPr>
          <w:rFonts w:ascii="Times New Roman" w:hAnsi="Times New Roman"/>
          <w:b/>
          <w:bCs/>
          <w:sz w:val="28"/>
          <w:szCs w:val="28"/>
          <w:lang w:val="ru-RU"/>
        </w:rPr>
        <w:t xml:space="preserve"> </w:t>
      </w:r>
      <w:r w:rsidRPr="004C0FD5">
        <w:rPr>
          <w:rFonts w:ascii="Times New Roman" w:hAnsi="Times New Roman"/>
          <w:bCs/>
          <w:sz w:val="28"/>
          <w:szCs w:val="28"/>
          <w:lang w:val="ru-RU"/>
        </w:rPr>
        <w:t>М</w:t>
      </w:r>
      <w:r w:rsidRPr="004C0FD5">
        <w:rPr>
          <w:rFonts w:ascii="Times New Roman" w:hAnsi="Times New Roman"/>
          <w:bCs/>
          <w:sz w:val="28"/>
          <w:szCs w:val="28"/>
        </w:rPr>
        <w:t>іжрегіонального управління.</w:t>
      </w:r>
    </w:p>
    <w:p w:rsidR="00A3736A" w:rsidRPr="004C0FD5" w:rsidRDefault="00A3736A" w:rsidP="004C0FD5">
      <w:pPr>
        <w:spacing w:after="0" w:line="240" w:lineRule="auto"/>
        <w:ind w:firstLine="567"/>
        <w:jc w:val="both"/>
        <w:rPr>
          <w:rFonts w:ascii="Times New Roman" w:hAnsi="Times New Roman"/>
          <w:bCs/>
          <w:sz w:val="28"/>
          <w:szCs w:val="28"/>
        </w:rPr>
      </w:pPr>
    </w:p>
    <w:p w:rsidR="00A3736A" w:rsidRPr="004C0FD5" w:rsidRDefault="00A3736A" w:rsidP="004C0FD5">
      <w:pPr>
        <w:spacing w:after="0" w:line="240" w:lineRule="auto"/>
        <w:ind w:firstLine="567"/>
        <w:jc w:val="both"/>
        <w:rPr>
          <w:rFonts w:ascii="Times New Roman" w:hAnsi="Times New Roman"/>
          <w:bCs/>
          <w:sz w:val="28"/>
          <w:szCs w:val="28"/>
        </w:rPr>
      </w:pPr>
    </w:p>
    <w:p w:rsidR="00A3736A" w:rsidRPr="004C0FD5" w:rsidRDefault="00A3736A" w:rsidP="004C0FD5">
      <w:pPr>
        <w:tabs>
          <w:tab w:val="left" w:pos="13320"/>
        </w:tabs>
        <w:spacing w:after="0" w:line="240" w:lineRule="auto"/>
        <w:ind w:firstLine="567"/>
        <w:jc w:val="center"/>
        <w:outlineLvl w:val="0"/>
        <w:rPr>
          <w:rFonts w:ascii="Times New Roman" w:hAnsi="Times New Roman"/>
          <w:b/>
          <w:sz w:val="28"/>
          <w:szCs w:val="28"/>
        </w:rPr>
      </w:pPr>
      <w:r w:rsidRPr="004C0FD5">
        <w:rPr>
          <w:rFonts w:ascii="Times New Roman" w:hAnsi="Times New Roman"/>
          <w:b/>
          <w:bCs/>
          <w:sz w:val="28"/>
          <w:szCs w:val="28"/>
        </w:rPr>
        <w:t xml:space="preserve">Розділ 11. </w:t>
      </w:r>
      <w:r w:rsidRPr="004C0FD5">
        <w:rPr>
          <w:rFonts w:ascii="Times New Roman" w:hAnsi="Times New Roman"/>
          <w:b/>
          <w:sz w:val="28"/>
          <w:szCs w:val="28"/>
        </w:rPr>
        <w:t>Інформаційно-технічне забезпечення діяльності та технічне супроводження електронних сервісів. Забезпечення охорони державної таємниці, технічного та криптографічного захисту інформації</w:t>
      </w:r>
    </w:p>
    <w:p w:rsidR="00A3736A" w:rsidRPr="004C0FD5" w:rsidRDefault="00A3736A" w:rsidP="004C0FD5">
      <w:pPr>
        <w:tabs>
          <w:tab w:val="left" w:pos="13320"/>
        </w:tabs>
        <w:spacing w:after="0" w:line="240" w:lineRule="auto"/>
        <w:ind w:firstLine="567"/>
        <w:jc w:val="center"/>
        <w:outlineLvl w:val="0"/>
        <w:rPr>
          <w:rFonts w:ascii="Times New Roman" w:hAnsi="Times New Roman"/>
          <w:b/>
          <w:sz w:val="28"/>
          <w:szCs w:val="28"/>
        </w:rPr>
      </w:pPr>
    </w:p>
    <w:p w:rsidR="00A3736A" w:rsidRDefault="00A3736A" w:rsidP="00E06DDC">
      <w:pPr>
        <w:spacing w:after="0" w:line="240" w:lineRule="auto"/>
        <w:ind w:firstLine="567"/>
        <w:jc w:val="both"/>
        <w:rPr>
          <w:rFonts w:ascii="Times New Roman" w:hAnsi="Times New Roman"/>
          <w:sz w:val="28"/>
          <w:szCs w:val="28"/>
        </w:rPr>
      </w:pPr>
      <w:r w:rsidRPr="004C0FD5">
        <w:rPr>
          <w:rFonts w:ascii="Times New Roman" w:hAnsi="Times New Roman"/>
          <w:sz w:val="28"/>
          <w:szCs w:val="28"/>
        </w:rPr>
        <w:t>Протягом 2021 року</w:t>
      </w:r>
      <w:r>
        <w:rPr>
          <w:rFonts w:ascii="Times New Roman" w:hAnsi="Times New Roman"/>
          <w:sz w:val="28"/>
          <w:szCs w:val="28"/>
        </w:rPr>
        <w:t xml:space="preserve"> </w:t>
      </w:r>
      <w:r>
        <w:rPr>
          <w:rFonts w:ascii="Times New Roman" w:hAnsi="Times New Roman"/>
          <w:bCs/>
          <w:sz w:val="28"/>
          <w:szCs w:val="28"/>
        </w:rPr>
        <w:t xml:space="preserve">Міжрегіональним управлінням </w:t>
      </w:r>
      <w:r w:rsidRPr="004C0FD5">
        <w:rPr>
          <w:rFonts w:ascii="Times New Roman" w:hAnsi="Times New Roman"/>
          <w:sz w:val="28"/>
          <w:szCs w:val="28"/>
        </w:rPr>
        <w:t xml:space="preserve"> забезпечено функціонування і підтримку в актуальному стані серверного та комп'ютерного обладнання, інформаційних систем та автоматизованих робочих місць. </w:t>
      </w:r>
      <w:r>
        <w:rPr>
          <w:rFonts w:ascii="Times New Roman" w:hAnsi="Times New Roman"/>
          <w:sz w:val="28"/>
          <w:szCs w:val="28"/>
        </w:rPr>
        <w:t xml:space="preserve">  </w:t>
      </w:r>
    </w:p>
    <w:p w:rsidR="00A3736A" w:rsidRDefault="00A3736A" w:rsidP="00E06DDC">
      <w:pPr>
        <w:spacing w:after="0" w:line="240" w:lineRule="auto"/>
        <w:ind w:left="567"/>
        <w:jc w:val="both"/>
        <w:rPr>
          <w:rFonts w:ascii="Times New Roman" w:hAnsi="Times New Roman"/>
          <w:sz w:val="28"/>
          <w:szCs w:val="28"/>
        </w:rPr>
      </w:pPr>
      <w:r w:rsidRPr="004E3BA8">
        <w:rPr>
          <w:rFonts w:ascii="Times New Roman" w:hAnsi="Times New Roman"/>
          <w:sz w:val="28"/>
          <w:szCs w:val="28"/>
        </w:rPr>
        <w:t xml:space="preserve">Оброблено 1215 запитів про надання доступу до локальної мережі, з них: </w:t>
      </w:r>
    </w:p>
    <w:p w:rsidR="00A3736A" w:rsidRDefault="00A3736A" w:rsidP="00E06DDC">
      <w:pPr>
        <w:spacing w:after="0" w:line="240" w:lineRule="auto"/>
        <w:ind w:left="567"/>
        <w:jc w:val="both"/>
        <w:rPr>
          <w:rFonts w:ascii="Times New Roman" w:hAnsi="Times New Roman"/>
          <w:sz w:val="28"/>
          <w:szCs w:val="28"/>
        </w:rPr>
      </w:pPr>
      <w:r>
        <w:rPr>
          <w:rFonts w:ascii="Times New Roman" w:hAnsi="Times New Roman"/>
          <w:sz w:val="28"/>
          <w:szCs w:val="28"/>
        </w:rPr>
        <w:t>3</w:t>
      </w:r>
      <w:r w:rsidRPr="004E3BA8">
        <w:rPr>
          <w:rFonts w:ascii="Times New Roman" w:hAnsi="Times New Roman"/>
          <w:sz w:val="28"/>
          <w:szCs w:val="28"/>
        </w:rPr>
        <w:t xml:space="preserve">94 – про припинення доступу; </w:t>
      </w:r>
    </w:p>
    <w:p w:rsidR="00A3736A" w:rsidRDefault="00A3736A" w:rsidP="00E06DDC">
      <w:pPr>
        <w:spacing w:after="0" w:line="240" w:lineRule="auto"/>
        <w:ind w:left="567"/>
        <w:jc w:val="both"/>
        <w:rPr>
          <w:rFonts w:ascii="Times New Roman" w:hAnsi="Times New Roman"/>
          <w:sz w:val="28"/>
          <w:szCs w:val="28"/>
        </w:rPr>
      </w:pPr>
      <w:r w:rsidRPr="004E3BA8">
        <w:rPr>
          <w:rFonts w:ascii="Times New Roman" w:hAnsi="Times New Roman"/>
          <w:sz w:val="28"/>
          <w:szCs w:val="28"/>
        </w:rPr>
        <w:t xml:space="preserve">821 – про надання доступу; </w:t>
      </w:r>
    </w:p>
    <w:p w:rsidR="00A3736A" w:rsidRDefault="00A3736A" w:rsidP="00E06DDC">
      <w:pPr>
        <w:spacing w:after="0" w:line="240" w:lineRule="auto"/>
        <w:ind w:left="567"/>
        <w:jc w:val="both"/>
        <w:rPr>
          <w:rFonts w:ascii="Times New Roman" w:hAnsi="Times New Roman"/>
          <w:sz w:val="28"/>
          <w:szCs w:val="28"/>
        </w:rPr>
      </w:pPr>
      <w:r w:rsidRPr="004E3BA8">
        <w:rPr>
          <w:rFonts w:ascii="Times New Roman" w:hAnsi="Times New Roman"/>
          <w:sz w:val="28"/>
          <w:szCs w:val="28"/>
        </w:rPr>
        <w:t xml:space="preserve">42 – корпоративна пошта; </w:t>
      </w:r>
    </w:p>
    <w:p w:rsidR="00A3736A" w:rsidRDefault="00A3736A" w:rsidP="00E06DDC">
      <w:pPr>
        <w:spacing w:after="0" w:line="240" w:lineRule="auto"/>
        <w:ind w:left="567"/>
        <w:jc w:val="both"/>
        <w:rPr>
          <w:rFonts w:ascii="Times New Roman" w:hAnsi="Times New Roman"/>
          <w:sz w:val="28"/>
          <w:szCs w:val="28"/>
        </w:rPr>
      </w:pPr>
      <w:r w:rsidRPr="004E3BA8">
        <w:rPr>
          <w:rFonts w:ascii="Times New Roman" w:hAnsi="Times New Roman"/>
          <w:sz w:val="28"/>
          <w:szCs w:val="28"/>
        </w:rPr>
        <w:t xml:space="preserve">35 – мережа Інтернет; </w:t>
      </w:r>
    </w:p>
    <w:p w:rsidR="00A3736A" w:rsidRPr="004E3BA8" w:rsidRDefault="00A3736A" w:rsidP="00E06DDC">
      <w:pPr>
        <w:spacing w:after="0" w:line="240" w:lineRule="auto"/>
        <w:ind w:left="567"/>
        <w:jc w:val="both"/>
        <w:rPr>
          <w:rFonts w:ascii="Times New Roman" w:hAnsi="Times New Roman"/>
          <w:sz w:val="28"/>
          <w:szCs w:val="28"/>
        </w:rPr>
      </w:pPr>
      <w:r w:rsidRPr="004E3BA8">
        <w:rPr>
          <w:rFonts w:ascii="Times New Roman" w:hAnsi="Times New Roman"/>
          <w:sz w:val="28"/>
          <w:szCs w:val="28"/>
        </w:rPr>
        <w:t>31 запит про надання доступу до флеш-носіїв інформації.</w:t>
      </w:r>
    </w:p>
    <w:p w:rsidR="00A3736A" w:rsidRDefault="00A3736A" w:rsidP="004C0FD5">
      <w:pPr>
        <w:spacing w:after="0" w:line="240" w:lineRule="auto"/>
        <w:ind w:firstLine="567"/>
        <w:jc w:val="both"/>
        <w:rPr>
          <w:rFonts w:ascii="Times New Roman" w:hAnsi="Times New Roman"/>
          <w:sz w:val="28"/>
          <w:szCs w:val="28"/>
        </w:rPr>
      </w:pPr>
      <w:r w:rsidRPr="004E3BA8">
        <w:rPr>
          <w:rFonts w:ascii="Times New Roman" w:hAnsi="Times New Roman"/>
          <w:sz w:val="28"/>
          <w:szCs w:val="28"/>
        </w:rPr>
        <w:t xml:space="preserve">Протягом 2021 року </w:t>
      </w:r>
      <w:r>
        <w:rPr>
          <w:rFonts w:ascii="Times New Roman" w:hAnsi="Times New Roman"/>
          <w:bCs/>
          <w:sz w:val="28"/>
          <w:szCs w:val="28"/>
        </w:rPr>
        <w:t xml:space="preserve">Міжрегіональним управлінням </w:t>
      </w:r>
      <w:r w:rsidRPr="004E3BA8">
        <w:rPr>
          <w:rFonts w:ascii="Times New Roman" w:hAnsi="Times New Roman"/>
          <w:sz w:val="28"/>
          <w:szCs w:val="28"/>
        </w:rPr>
        <w:t>здійснено заходи щодо адміністрування</w:t>
      </w:r>
      <w:r w:rsidRPr="004C0FD5">
        <w:rPr>
          <w:rFonts w:ascii="Times New Roman" w:hAnsi="Times New Roman"/>
          <w:sz w:val="28"/>
          <w:szCs w:val="28"/>
        </w:rPr>
        <w:t xml:space="preserve"> та підтримки в актуальному стані  підсистем: ІТС «Податковий блок»,</w:t>
      </w:r>
      <w:r>
        <w:rPr>
          <w:rFonts w:ascii="Times New Roman" w:hAnsi="Times New Roman"/>
          <w:sz w:val="28"/>
          <w:szCs w:val="28"/>
        </w:rPr>
        <w:t xml:space="preserve"> </w:t>
      </w:r>
      <w:r w:rsidRPr="004C0FD5">
        <w:rPr>
          <w:rFonts w:ascii="Times New Roman" w:hAnsi="Times New Roman"/>
          <w:sz w:val="28"/>
          <w:szCs w:val="28"/>
        </w:rPr>
        <w:t xml:space="preserve">ІТС «Управління документами», АС «Адміністратор системи» програмного комплексу «ДПС – Кошторис». </w:t>
      </w:r>
    </w:p>
    <w:p w:rsidR="00A3736A" w:rsidRDefault="00A3736A" w:rsidP="004C0FD5">
      <w:pPr>
        <w:spacing w:after="0" w:line="240" w:lineRule="auto"/>
        <w:ind w:firstLine="567"/>
        <w:jc w:val="both"/>
        <w:rPr>
          <w:rFonts w:ascii="Times New Roman" w:hAnsi="Times New Roman"/>
          <w:sz w:val="28"/>
          <w:szCs w:val="28"/>
        </w:rPr>
      </w:pPr>
      <w:r w:rsidRPr="004C0FD5">
        <w:rPr>
          <w:rFonts w:ascii="Times New Roman" w:hAnsi="Times New Roman"/>
          <w:sz w:val="28"/>
          <w:szCs w:val="28"/>
        </w:rPr>
        <w:t xml:space="preserve">Оброблено 1162 запита про надання доступу до інформаційних систем, з них: </w:t>
      </w:r>
    </w:p>
    <w:p w:rsidR="00A3736A" w:rsidRDefault="00A3736A" w:rsidP="004C0FD5">
      <w:pPr>
        <w:spacing w:after="0" w:line="240" w:lineRule="auto"/>
        <w:ind w:firstLine="567"/>
        <w:jc w:val="both"/>
        <w:rPr>
          <w:rFonts w:ascii="Times New Roman" w:hAnsi="Times New Roman"/>
          <w:sz w:val="28"/>
          <w:szCs w:val="28"/>
        </w:rPr>
      </w:pPr>
      <w:r w:rsidRPr="004C0FD5">
        <w:rPr>
          <w:rFonts w:ascii="Times New Roman" w:hAnsi="Times New Roman"/>
          <w:sz w:val="28"/>
          <w:szCs w:val="28"/>
        </w:rPr>
        <w:t>315 – про припинення доступу</w:t>
      </w:r>
      <w:r>
        <w:rPr>
          <w:rFonts w:ascii="Times New Roman" w:hAnsi="Times New Roman"/>
          <w:sz w:val="28"/>
          <w:szCs w:val="28"/>
        </w:rPr>
        <w:t>;</w:t>
      </w:r>
    </w:p>
    <w:p w:rsidR="00A3736A" w:rsidRDefault="00A3736A" w:rsidP="004C0FD5">
      <w:pPr>
        <w:spacing w:after="0" w:line="240" w:lineRule="auto"/>
        <w:ind w:firstLine="567"/>
        <w:jc w:val="both"/>
        <w:rPr>
          <w:rFonts w:ascii="Times New Roman" w:hAnsi="Times New Roman"/>
          <w:sz w:val="28"/>
          <w:szCs w:val="28"/>
        </w:rPr>
      </w:pPr>
      <w:r w:rsidRPr="004C0FD5">
        <w:rPr>
          <w:rFonts w:ascii="Times New Roman" w:hAnsi="Times New Roman"/>
          <w:sz w:val="28"/>
          <w:szCs w:val="28"/>
        </w:rPr>
        <w:t>243 – про надання доступу</w:t>
      </w:r>
      <w:r>
        <w:rPr>
          <w:rFonts w:ascii="Times New Roman" w:hAnsi="Times New Roman"/>
          <w:sz w:val="28"/>
          <w:szCs w:val="28"/>
        </w:rPr>
        <w:t>;</w:t>
      </w:r>
    </w:p>
    <w:p w:rsidR="00A3736A" w:rsidRDefault="00A3736A" w:rsidP="004C0FD5">
      <w:pPr>
        <w:spacing w:after="0" w:line="240" w:lineRule="auto"/>
        <w:ind w:firstLine="567"/>
        <w:jc w:val="both"/>
        <w:rPr>
          <w:rFonts w:ascii="Times New Roman" w:hAnsi="Times New Roman"/>
          <w:sz w:val="28"/>
          <w:szCs w:val="28"/>
        </w:rPr>
      </w:pPr>
      <w:r w:rsidRPr="004C0FD5">
        <w:rPr>
          <w:rFonts w:ascii="Times New Roman" w:hAnsi="Times New Roman"/>
          <w:sz w:val="28"/>
          <w:szCs w:val="28"/>
        </w:rPr>
        <w:t>312 – до АІС «Управління документами»</w:t>
      </w:r>
      <w:r>
        <w:rPr>
          <w:rFonts w:ascii="Times New Roman" w:hAnsi="Times New Roman"/>
          <w:sz w:val="28"/>
          <w:szCs w:val="28"/>
        </w:rPr>
        <w:t>;</w:t>
      </w:r>
    </w:p>
    <w:p w:rsidR="00A3736A" w:rsidRPr="004C0FD5" w:rsidRDefault="00A3736A" w:rsidP="004C0FD5">
      <w:pPr>
        <w:spacing w:after="0" w:line="240" w:lineRule="auto"/>
        <w:ind w:firstLine="567"/>
        <w:jc w:val="both"/>
        <w:rPr>
          <w:rFonts w:ascii="Times New Roman" w:hAnsi="Times New Roman"/>
          <w:sz w:val="28"/>
          <w:szCs w:val="28"/>
        </w:rPr>
      </w:pPr>
      <w:r w:rsidRPr="004C0FD5">
        <w:rPr>
          <w:rFonts w:ascii="Times New Roman" w:hAnsi="Times New Roman"/>
          <w:sz w:val="28"/>
          <w:szCs w:val="28"/>
        </w:rPr>
        <w:t>471 – відновлення паролю</w:t>
      </w:r>
      <w:r>
        <w:rPr>
          <w:rFonts w:ascii="Times New Roman" w:hAnsi="Times New Roman"/>
          <w:sz w:val="28"/>
          <w:szCs w:val="28"/>
        </w:rPr>
        <w:t>.</w:t>
      </w:r>
    </w:p>
    <w:p w:rsidR="00A3736A" w:rsidRPr="004C0FD5" w:rsidRDefault="00A3736A" w:rsidP="004C0FD5">
      <w:pPr>
        <w:spacing w:after="0" w:line="240" w:lineRule="auto"/>
        <w:ind w:firstLine="567"/>
        <w:jc w:val="both"/>
        <w:rPr>
          <w:rFonts w:ascii="Times New Roman" w:hAnsi="Times New Roman"/>
          <w:sz w:val="28"/>
          <w:szCs w:val="28"/>
        </w:rPr>
      </w:pPr>
      <w:r w:rsidRPr="004C0FD5">
        <w:rPr>
          <w:rFonts w:ascii="Times New Roman" w:hAnsi="Times New Roman"/>
          <w:sz w:val="28"/>
          <w:szCs w:val="28"/>
        </w:rPr>
        <w:t>Протягом 2021 року забезпечено формування та ведення баз даних Міжрегіонального управління. Забезпечено своєчасну та якісну підготовку  16,4 тис інформаційно-аналітичних матеріалів з існуючих баз даних.</w:t>
      </w:r>
    </w:p>
    <w:p w:rsidR="00A3736A" w:rsidRPr="004C0FD5" w:rsidRDefault="00A3736A" w:rsidP="004C0FD5">
      <w:pPr>
        <w:spacing w:after="0" w:line="240" w:lineRule="auto"/>
        <w:ind w:firstLine="567"/>
        <w:jc w:val="both"/>
        <w:rPr>
          <w:rFonts w:ascii="Times New Roman" w:hAnsi="Times New Roman"/>
          <w:sz w:val="28"/>
          <w:szCs w:val="28"/>
        </w:rPr>
      </w:pPr>
      <w:r w:rsidRPr="004C0FD5">
        <w:rPr>
          <w:rFonts w:ascii="Times New Roman" w:hAnsi="Times New Roman"/>
          <w:sz w:val="28"/>
          <w:szCs w:val="28"/>
        </w:rPr>
        <w:t>Розроблено</w:t>
      </w:r>
      <w:r>
        <w:rPr>
          <w:rFonts w:ascii="Times New Roman" w:hAnsi="Times New Roman"/>
          <w:sz w:val="28"/>
          <w:szCs w:val="28"/>
        </w:rPr>
        <w:t xml:space="preserve"> та погоджено в органах </w:t>
      </w:r>
      <w:r w:rsidRPr="0000254F">
        <w:rPr>
          <w:rFonts w:ascii="Times New Roman" w:hAnsi="Times New Roman"/>
          <w:sz w:val="28"/>
          <w:szCs w:val="28"/>
        </w:rPr>
        <w:t>Держспецз</w:t>
      </w:r>
      <w:r w:rsidRPr="0000254F">
        <w:rPr>
          <w:rFonts w:ascii="Times New Roman" w:hAnsi="Times New Roman"/>
          <w:sz w:val="28"/>
          <w:szCs w:val="28"/>
          <w:lang w:val="ru-RU"/>
        </w:rPr>
        <w:t>в'</w:t>
      </w:r>
      <w:r w:rsidRPr="0000254F">
        <w:rPr>
          <w:rFonts w:ascii="Times New Roman" w:hAnsi="Times New Roman"/>
          <w:sz w:val="28"/>
          <w:szCs w:val="28"/>
        </w:rPr>
        <w:t>язку т</w:t>
      </w:r>
      <w:r w:rsidRPr="004C0FD5">
        <w:rPr>
          <w:rFonts w:ascii="Times New Roman" w:hAnsi="Times New Roman"/>
          <w:sz w:val="28"/>
          <w:szCs w:val="28"/>
        </w:rPr>
        <w:t>а введено в експлуатацію АС класу «1», призначену для обробки службової інформації.</w:t>
      </w:r>
    </w:p>
    <w:p w:rsidR="00A3736A" w:rsidRPr="004C0FD5" w:rsidRDefault="00A3736A" w:rsidP="004C0FD5">
      <w:pPr>
        <w:spacing w:after="0" w:line="240" w:lineRule="auto"/>
        <w:ind w:firstLine="567"/>
        <w:jc w:val="both"/>
        <w:rPr>
          <w:rFonts w:ascii="Times New Roman" w:hAnsi="Times New Roman"/>
          <w:sz w:val="28"/>
          <w:szCs w:val="28"/>
        </w:rPr>
      </w:pPr>
      <w:r w:rsidRPr="004C0FD5">
        <w:rPr>
          <w:rFonts w:ascii="Times New Roman" w:hAnsi="Times New Roman"/>
          <w:sz w:val="28"/>
          <w:szCs w:val="28"/>
        </w:rPr>
        <w:t xml:space="preserve">Проведено 18 заліків по кожному співробітнику </w:t>
      </w:r>
      <w:r>
        <w:rPr>
          <w:rFonts w:ascii="Times New Roman" w:hAnsi="Times New Roman"/>
          <w:bCs/>
          <w:sz w:val="28"/>
          <w:szCs w:val="28"/>
        </w:rPr>
        <w:t xml:space="preserve">Міжрегіонального управління, </w:t>
      </w:r>
      <w:r w:rsidRPr="004C0FD5">
        <w:rPr>
          <w:rFonts w:ascii="Times New Roman" w:hAnsi="Times New Roman"/>
          <w:sz w:val="28"/>
          <w:szCs w:val="28"/>
        </w:rPr>
        <w:t>який оформлював допуск до державної таємниці. Проводи</w:t>
      </w:r>
      <w:r>
        <w:rPr>
          <w:rFonts w:ascii="Times New Roman" w:hAnsi="Times New Roman"/>
          <w:sz w:val="28"/>
          <w:szCs w:val="28"/>
        </w:rPr>
        <w:t xml:space="preserve">лась </w:t>
      </w:r>
      <w:r w:rsidRPr="004C0FD5">
        <w:rPr>
          <w:rFonts w:ascii="Times New Roman" w:hAnsi="Times New Roman"/>
          <w:sz w:val="28"/>
          <w:szCs w:val="28"/>
        </w:rPr>
        <w:t>роз’яснювальна робота з працівниками Міжрегіонального управління, які мають доступ до державної таємниці та виїжджають  за межі України у службові відрядження або в особистих справах</w:t>
      </w:r>
      <w:r>
        <w:rPr>
          <w:rFonts w:ascii="Times New Roman" w:hAnsi="Times New Roman"/>
          <w:sz w:val="28"/>
          <w:szCs w:val="28"/>
        </w:rPr>
        <w:t>.</w:t>
      </w:r>
    </w:p>
    <w:p w:rsidR="00A3736A" w:rsidRPr="004C0FD5" w:rsidRDefault="00A3736A" w:rsidP="004C0FD5">
      <w:pPr>
        <w:spacing w:after="0" w:line="240" w:lineRule="auto"/>
        <w:ind w:firstLine="567"/>
        <w:jc w:val="both"/>
        <w:rPr>
          <w:rFonts w:ascii="Times New Roman" w:hAnsi="Times New Roman"/>
          <w:sz w:val="28"/>
          <w:szCs w:val="28"/>
        </w:rPr>
      </w:pPr>
      <w:r w:rsidRPr="004C0FD5">
        <w:rPr>
          <w:rFonts w:ascii="Times New Roman" w:hAnsi="Times New Roman"/>
          <w:sz w:val="28"/>
          <w:szCs w:val="28"/>
        </w:rPr>
        <w:t>Забезпечено впровадження технічного та криптографічного захисту інформації, порядку допуску до 6 інформаційних ресурсів, зберігання, користування документами та матеріалами, що містять інформацію обмеженого доступу, при виконанні   основних завдань.</w:t>
      </w:r>
    </w:p>
    <w:p w:rsidR="00A3736A" w:rsidRPr="004C0FD5" w:rsidRDefault="00A3736A" w:rsidP="004C0FD5">
      <w:pPr>
        <w:tabs>
          <w:tab w:val="left" w:pos="13320"/>
        </w:tabs>
        <w:spacing w:after="0" w:line="240" w:lineRule="auto"/>
        <w:ind w:firstLine="567"/>
        <w:jc w:val="both"/>
        <w:outlineLvl w:val="0"/>
        <w:rPr>
          <w:rFonts w:ascii="Times New Roman" w:hAnsi="Times New Roman"/>
          <w:sz w:val="28"/>
          <w:szCs w:val="28"/>
        </w:rPr>
      </w:pPr>
      <w:r w:rsidRPr="004C0FD5">
        <w:rPr>
          <w:rFonts w:ascii="Times New Roman" w:hAnsi="Times New Roman"/>
          <w:sz w:val="28"/>
          <w:szCs w:val="28"/>
        </w:rPr>
        <w:t>Впроваджено та використовується 350 захищених носіїв ключової інформації, придбано нормативні документи з обмеженим доступом з технічного та криптографічного захисту інформації.</w:t>
      </w:r>
    </w:p>
    <w:p w:rsidR="00A3736A" w:rsidRPr="004C0FD5" w:rsidRDefault="00A3736A" w:rsidP="004C0FD5">
      <w:pPr>
        <w:tabs>
          <w:tab w:val="left" w:pos="13320"/>
        </w:tabs>
        <w:spacing w:after="0" w:line="240" w:lineRule="auto"/>
        <w:ind w:firstLine="567"/>
        <w:jc w:val="both"/>
        <w:outlineLvl w:val="0"/>
        <w:rPr>
          <w:rFonts w:ascii="Times New Roman" w:hAnsi="Times New Roman"/>
          <w:sz w:val="28"/>
          <w:szCs w:val="28"/>
        </w:rPr>
      </w:pPr>
    </w:p>
    <w:p w:rsidR="00A3736A" w:rsidRPr="004C0FD5" w:rsidRDefault="00A3736A" w:rsidP="004C0FD5">
      <w:pPr>
        <w:tabs>
          <w:tab w:val="left" w:pos="13320"/>
        </w:tabs>
        <w:spacing w:after="0" w:line="240" w:lineRule="auto"/>
        <w:ind w:firstLine="567"/>
        <w:jc w:val="both"/>
        <w:outlineLvl w:val="0"/>
        <w:rPr>
          <w:rFonts w:ascii="Times New Roman" w:hAnsi="Times New Roman"/>
          <w:sz w:val="28"/>
          <w:szCs w:val="28"/>
        </w:rPr>
      </w:pPr>
    </w:p>
    <w:p w:rsidR="00A3736A" w:rsidRPr="004C0FD5" w:rsidRDefault="00A3736A" w:rsidP="004C0FD5">
      <w:pPr>
        <w:tabs>
          <w:tab w:val="left" w:pos="13320"/>
        </w:tabs>
        <w:spacing w:after="0" w:line="240" w:lineRule="auto"/>
        <w:ind w:firstLine="567"/>
        <w:jc w:val="both"/>
        <w:outlineLvl w:val="0"/>
        <w:rPr>
          <w:rFonts w:ascii="Times New Roman" w:hAnsi="Times New Roman"/>
          <w:sz w:val="28"/>
          <w:szCs w:val="28"/>
        </w:rPr>
      </w:pPr>
    </w:p>
    <w:p w:rsidR="00A3736A" w:rsidRPr="004C0FD5" w:rsidRDefault="00A3736A" w:rsidP="004C0FD5">
      <w:pPr>
        <w:tabs>
          <w:tab w:val="left" w:pos="13320"/>
        </w:tabs>
        <w:spacing w:after="0" w:line="240" w:lineRule="auto"/>
        <w:jc w:val="both"/>
        <w:outlineLvl w:val="0"/>
        <w:rPr>
          <w:rFonts w:ascii="Times New Roman" w:hAnsi="Times New Roman"/>
          <w:sz w:val="28"/>
          <w:szCs w:val="28"/>
        </w:rPr>
      </w:pPr>
      <w:r w:rsidRPr="004C0FD5">
        <w:rPr>
          <w:rFonts w:ascii="Times New Roman" w:hAnsi="Times New Roman"/>
          <w:sz w:val="28"/>
          <w:szCs w:val="28"/>
        </w:rPr>
        <w:t>Начальник                                                                                       Микола ЧМЕРУК</w:t>
      </w:r>
      <w:r w:rsidRPr="004C0FD5">
        <w:rPr>
          <w:rFonts w:ascii="Times New Roman" w:hAnsi="Times New Roman"/>
          <w:sz w:val="28"/>
          <w:szCs w:val="28"/>
        </w:rPr>
        <w:tab/>
        <w:t xml:space="preserve">                      </w:t>
      </w:r>
      <w:r w:rsidRPr="004C0FD5">
        <w:rPr>
          <w:rFonts w:ascii="Times New Roman" w:hAnsi="Times New Roman"/>
          <w:sz w:val="28"/>
          <w:szCs w:val="28"/>
        </w:rPr>
        <w:tab/>
      </w:r>
      <w:r w:rsidRPr="004C0FD5">
        <w:rPr>
          <w:rFonts w:ascii="Times New Roman" w:hAnsi="Times New Roman"/>
          <w:sz w:val="28"/>
          <w:szCs w:val="28"/>
        </w:rPr>
        <w:tab/>
      </w:r>
      <w:r w:rsidRPr="004C0FD5">
        <w:rPr>
          <w:rFonts w:ascii="Times New Roman" w:hAnsi="Times New Roman"/>
          <w:sz w:val="28"/>
          <w:szCs w:val="28"/>
        </w:rPr>
        <w:tab/>
      </w:r>
      <w:r w:rsidRPr="004C0FD5">
        <w:rPr>
          <w:rFonts w:ascii="Times New Roman" w:hAnsi="Times New Roman"/>
          <w:sz w:val="28"/>
          <w:szCs w:val="28"/>
        </w:rPr>
        <w:tab/>
      </w:r>
      <w:r w:rsidRPr="004C0FD5">
        <w:rPr>
          <w:rFonts w:ascii="Times New Roman" w:hAnsi="Times New Roman"/>
          <w:sz w:val="28"/>
          <w:szCs w:val="28"/>
        </w:rPr>
        <w:tab/>
      </w:r>
      <w:r w:rsidRPr="004C0FD5">
        <w:rPr>
          <w:rFonts w:ascii="Times New Roman" w:hAnsi="Times New Roman"/>
          <w:sz w:val="28"/>
          <w:szCs w:val="28"/>
        </w:rPr>
        <w:tab/>
      </w:r>
      <w:r w:rsidRPr="004C0FD5">
        <w:rPr>
          <w:rFonts w:ascii="Times New Roman" w:hAnsi="Times New Roman"/>
          <w:sz w:val="28"/>
          <w:szCs w:val="28"/>
        </w:rPr>
        <w:tab/>
      </w:r>
      <w:r w:rsidRPr="004C0FD5">
        <w:rPr>
          <w:rFonts w:ascii="Times New Roman" w:hAnsi="Times New Roman"/>
          <w:sz w:val="28"/>
          <w:szCs w:val="28"/>
        </w:rPr>
        <w:tab/>
      </w:r>
      <w:r w:rsidRPr="004C0FD5">
        <w:rPr>
          <w:rFonts w:ascii="Times New Roman" w:hAnsi="Times New Roman"/>
          <w:sz w:val="28"/>
          <w:szCs w:val="28"/>
        </w:rPr>
        <w:tab/>
      </w:r>
      <w:r w:rsidRPr="004C0FD5">
        <w:rPr>
          <w:rFonts w:ascii="Times New Roman" w:hAnsi="Times New Roman"/>
          <w:sz w:val="28"/>
          <w:szCs w:val="28"/>
        </w:rPr>
        <w:tab/>
      </w:r>
      <w:r w:rsidRPr="004C0FD5">
        <w:rPr>
          <w:rFonts w:ascii="Times New Roman" w:hAnsi="Times New Roman"/>
          <w:sz w:val="28"/>
          <w:szCs w:val="28"/>
        </w:rPr>
        <w:tab/>
      </w:r>
      <w:r w:rsidRPr="004C0FD5">
        <w:rPr>
          <w:rFonts w:ascii="Times New Roman" w:hAnsi="Times New Roman"/>
          <w:sz w:val="28"/>
          <w:szCs w:val="28"/>
        </w:rPr>
        <w:tab/>
      </w:r>
    </w:p>
    <w:sectPr w:rsidR="00A3736A" w:rsidRPr="004C0FD5" w:rsidSect="00D77D1F">
      <w:headerReference w:type="even" r:id="rId7"/>
      <w:headerReference w:type="default" r:id="rId8"/>
      <w:pgSz w:w="11906" w:h="16838"/>
      <w:pgMar w:top="1438" w:right="62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36A" w:rsidRDefault="00A3736A">
      <w:r>
        <w:separator/>
      </w:r>
    </w:p>
  </w:endnote>
  <w:endnote w:type="continuationSeparator" w:id="0">
    <w:p w:rsidR="00A3736A" w:rsidRDefault="00A373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Ц"/>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36A" w:rsidRDefault="00A3736A">
      <w:r>
        <w:separator/>
      </w:r>
    </w:p>
  </w:footnote>
  <w:footnote w:type="continuationSeparator" w:id="0">
    <w:p w:rsidR="00A3736A" w:rsidRDefault="00A373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36A" w:rsidRDefault="00A3736A" w:rsidP="004C0FD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3736A" w:rsidRDefault="00A3736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36A" w:rsidRDefault="00A3736A" w:rsidP="004C0FD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A3736A" w:rsidRDefault="00A373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AA3628"/>
    <w:multiLevelType w:val="hybridMultilevel"/>
    <w:tmpl w:val="AF780854"/>
    <w:lvl w:ilvl="0" w:tplc="04B86DA4">
      <w:start w:val="2"/>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1">
    <w:nsid w:val="39DE26D1"/>
    <w:multiLevelType w:val="hybridMultilevel"/>
    <w:tmpl w:val="1466F9EC"/>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487E4062"/>
    <w:multiLevelType w:val="hybridMultilevel"/>
    <w:tmpl w:val="75D6206A"/>
    <w:lvl w:ilvl="0" w:tplc="D51A05E4">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4A7F25A9"/>
    <w:multiLevelType w:val="hybridMultilevel"/>
    <w:tmpl w:val="94F4BCB2"/>
    <w:lvl w:ilvl="0" w:tplc="52A8526E">
      <w:start w:val="2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5680358F"/>
    <w:multiLevelType w:val="hybridMultilevel"/>
    <w:tmpl w:val="2F9A84AE"/>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5D350415"/>
    <w:multiLevelType w:val="hybridMultilevel"/>
    <w:tmpl w:val="940057DE"/>
    <w:lvl w:ilvl="0" w:tplc="A3B2928C">
      <w:start w:val="2"/>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6">
    <w:nsid w:val="6C4D1260"/>
    <w:multiLevelType w:val="hybridMultilevel"/>
    <w:tmpl w:val="293AF70C"/>
    <w:lvl w:ilvl="0" w:tplc="3FB69CFE">
      <w:numFmt w:val="bullet"/>
      <w:lvlText w:val="-"/>
      <w:lvlJc w:val="left"/>
      <w:pPr>
        <w:tabs>
          <w:tab w:val="num" w:pos="731"/>
        </w:tabs>
        <w:ind w:left="731" w:hanging="360"/>
      </w:pPr>
      <w:rPr>
        <w:rFonts w:ascii="Times New Roman" w:eastAsia="Times New Roman" w:hAnsi="Times New Roman" w:hint="default"/>
      </w:rPr>
    </w:lvl>
    <w:lvl w:ilvl="1" w:tplc="04220003" w:tentative="1">
      <w:start w:val="1"/>
      <w:numFmt w:val="bullet"/>
      <w:lvlText w:val="o"/>
      <w:lvlJc w:val="left"/>
      <w:pPr>
        <w:tabs>
          <w:tab w:val="num" w:pos="1451"/>
        </w:tabs>
        <w:ind w:left="1451" w:hanging="360"/>
      </w:pPr>
      <w:rPr>
        <w:rFonts w:ascii="Courier New" w:hAnsi="Courier New" w:hint="default"/>
      </w:rPr>
    </w:lvl>
    <w:lvl w:ilvl="2" w:tplc="04220005" w:tentative="1">
      <w:start w:val="1"/>
      <w:numFmt w:val="bullet"/>
      <w:lvlText w:val=""/>
      <w:lvlJc w:val="left"/>
      <w:pPr>
        <w:tabs>
          <w:tab w:val="num" w:pos="2171"/>
        </w:tabs>
        <w:ind w:left="2171" w:hanging="360"/>
      </w:pPr>
      <w:rPr>
        <w:rFonts w:ascii="Wingdings" w:hAnsi="Wingdings" w:hint="default"/>
      </w:rPr>
    </w:lvl>
    <w:lvl w:ilvl="3" w:tplc="04220001" w:tentative="1">
      <w:start w:val="1"/>
      <w:numFmt w:val="bullet"/>
      <w:lvlText w:val=""/>
      <w:lvlJc w:val="left"/>
      <w:pPr>
        <w:tabs>
          <w:tab w:val="num" w:pos="2891"/>
        </w:tabs>
        <w:ind w:left="2891" w:hanging="360"/>
      </w:pPr>
      <w:rPr>
        <w:rFonts w:ascii="Symbol" w:hAnsi="Symbol" w:hint="default"/>
      </w:rPr>
    </w:lvl>
    <w:lvl w:ilvl="4" w:tplc="04220003" w:tentative="1">
      <w:start w:val="1"/>
      <w:numFmt w:val="bullet"/>
      <w:lvlText w:val="o"/>
      <w:lvlJc w:val="left"/>
      <w:pPr>
        <w:tabs>
          <w:tab w:val="num" w:pos="3611"/>
        </w:tabs>
        <w:ind w:left="3611" w:hanging="360"/>
      </w:pPr>
      <w:rPr>
        <w:rFonts w:ascii="Courier New" w:hAnsi="Courier New" w:hint="default"/>
      </w:rPr>
    </w:lvl>
    <w:lvl w:ilvl="5" w:tplc="04220005" w:tentative="1">
      <w:start w:val="1"/>
      <w:numFmt w:val="bullet"/>
      <w:lvlText w:val=""/>
      <w:lvlJc w:val="left"/>
      <w:pPr>
        <w:tabs>
          <w:tab w:val="num" w:pos="4331"/>
        </w:tabs>
        <w:ind w:left="4331" w:hanging="360"/>
      </w:pPr>
      <w:rPr>
        <w:rFonts w:ascii="Wingdings" w:hAnsi="Wingdings" w:hint="default"/>
      </w:rPr>
    </w:lvl>
    <w:lvl w:ilvl="6" w:tplc="04220001" w:tentative="1">
      <w:start w:val="1"/>
      <w:numFmt w:val="bullet"/>
      <w:lvlText w:val=""/>
      <w:lvlJc w:val="left"/>
      <w:pPr>
        <w:tabs>
          <w:tab w:val="num" w:pos="5051"/>
        </w:tabs>
        <w:ind w:left="5051" w:hanging="360"/>
      </w:pPr>
      <w:rPr>
        <w:rFonts w:ascii="Symbol" w:hAnsi="Symbol" w:hint="default"/>
      </w:rPr>
    </w:lvl>
    <w:lvl w:ilvl="7" w:tplc="04220003" w:tentative="1">
      <w:start w:val="1"/>
      <w:numFmt w:val="bullet"/>
      <w:lvlText w:val="o"/>
      <w:lvlJc w:val="left"/>
      <w:pPr>
        <w:tabs>
          <w:tab w:val="num" w:pos="5771"/>
        </w:tabs>
        <w:ind w:left="5771" w:hanging="360"/>
      </w:pPr>
      <w:rPr>
        <w:rFonts w:ascii="Courier New" w:hAnsi="Courier New" w:hint="default"/>
      </w:rPr>
    </w:lvl>
    <w:lvl w:ilvl="8" w:tplc="04220005" w:tentative="1">
      <w:start w:val="1"/>
      <w:numFmt w:val="bullet"/>
      <w:lvlText w:val=""/>
      <w:lvlJc w:val="left"/>
      <w:pPr>
        <w:tabs>
          <w:tab w:val="num" w:pos="6491"/>
        </w:tabs>
        <w:ind w:left="6491"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0FE7"/>
    <w:rsid w:val="0000254F"/>
    <w:rsid w:val="00014899"/>
    <w:rsid w:val="00023520"/>
    <w:rsid w:val="0002624D"/>
    <w:rsid w:val="00026A16"/>
    <w:rsid w:val="000352C3"/>
    <w:rsid w:val="00040AB0"/>
    <w:rsid w:val="00084E0C"/>
    <w:rsid w:val="00090623"/>
    <w:rsid w:val="00090C57"/>
    <w:rsid w:val="00093668"/>
    <w:rsid w:val="0009784A"/>
    <w:rsid w:val="000A356A"/>
    <w:rsid w:val="000A3818"/>
    <w:rsid w:val="000A7235"/>
    <w:rsid w:val="000B585F"/>
    <w:rsid w:val="000B694E"/>
    <w:rsid w:val="000C1445"/>
    <w:rsid w:val="000D536D"/>
    <w:rsid w:val="000E6312"/>
    <w:rsid w:val="000E7286"/>
    <w:rsid w:val="000F24AD"/>
    <w:rsid w:val="000F334A"/>
    <w:rsid w:val="00103666"/>
    <w:rsid w:val="00104B7A"/>
    <w:rsid w:val="00111FAC"/>
    <w:rsid w:val="001131E8"/>
    <w:rsid w:val="00114F5D"/>
    <w:rsid w:val="001313C8"/>
    <w:rsid w:val="00134233"/>
    <w:rsid w:val="00153525"/>
    <w:rsid w:val="00155B88"/>
    <w:rsid w:val="001600F9"/>
    <w:rsid w:val="001616E4"/>
    <w:rsid w:val="00162B83"/>
    <w:rsid w:val="00163187"/>
    <w:rsid w:val="00164098"/>
    <w:rsid w:val="001648E8"/>
    <w:rsid w:val="00166B9E"/>
    <w:rsid w:val="0018097D"/>
    <w:rsid w:val="00187745"/>
    <w:rsid w:val="001A1DC9"/>
    <w:rsid w:val="001A22B7"/>
    <w:rsid w:val="001A7549"/>
    <w:rsid w:val="001B7244"/>
    <w:rsid w:val="001C5DCF"/>
    <w:rsid w:val="001E5829"/>
    <w:rsid w:val="001E675F"/>
    <w:rsid w:val="001F3F41"/>
    <w:rsid w:val="0020573A"/>
    <w:rsid w:val="00211D69"/>
    <w:rsid w:val="00217F92"/>
    <w:rsid w:val="00225BC3"/>
    <w:rsid w:val="0022733A"/>
    <w:rsid w:val="0023109B"/>
    <w:rsid w:val="00235540"/>
    <w:rsid w:val="00237DF0"/>
    <w:rsid w:val="00243354"/>
    <w:rsid w:val="002435E6"/>
    <w:rsid w:val="00244EE7"/>
    <w:rsid w:val="00245A1B"/>
    <w:rsid w:val="00246445"/>
    <w:rsid w:val="00247C7F"/>
    <w:rsid w:val="00254123"/>
    <w:rsid w:val="00260666"/>
    <w:rsid w:val="002806A9"/>
    <w:rsid w:val="0028203D"/>
    <w:rsid w:val="0028754C"/>
    <w:rsid w:val="00297981"/>
    <w:rsid w:val="002A2358"/>
    <w:rsid w:val="002A44B5"/>
    <w:rsid w:val="002B690C"/>
    <w:rsid w:val="002D1705"/>
    <w:rsid w:val="002D4960"/>
    <w:rsid w:val="002D7F43"/>
    <w:rsid w:val="002F214F"/>
    <w:rsid w:val="00322FE8"/>
    <w:rsid w:val="00324CCA"/>
    <w:rsid w:val="003435AC"/>
    <w:rsid w:val="00345C1E"/>
    <w:rsid w:val="00346038"/>
    <w:rsid w:val="00350DD7"/>
    <w:rsid w:val="00352DB1"/>
    <w:rsid w:val="00380DD9"/>
    <w:rsid w:val="003913D8"/>
    <w:rsid w:val="0039268C"/>
    <w:rsid w:val="00392CB2"/>
    <w:rsid w:val="00395B64"/>
    <w:rsid w:val="003A3A32"/>
    <w:rsid w:val="003C1C54"/>
    <w:rsid w:val="003D46B2"/>
    <w:rsid w:val="003D5DF4"/>
    <w:rsid w:val="003E5506"/>
    <w:rsid w:val="003F2FF6"/>
    <w:rsid w:val="00406E76"/>
    <w:rsid w:val="00413BC5"/>
    <w:rsid w:val="004211DA"/>
    <w:rsid w:val="00424171"/>
    <w:rsid w:val="004264CB"/>
    <w:rsid w:val="00436D26"/>
    <w:rsid w:val="00440132"/>
    <w:rsid w:val="00441E2A"/>
    <w:rsid w:val="00446F89"/>
    <w:rsid w:val="00447D4F"/>
    <w:rsid w:val="004555B4"/>
    <w:rsid w:val="00455687"/>
    <w:rsid w:val="004561D7"/>
    <w:rsid w:val="00463282"/>
    <w:rsid w:val="004763F2"/>
    <w:rsid w:val="00477208"/>
    <w:rsid w:val="00481E78"/>
    <w:rsid w:val="004831A4"/>
    <w:rsid w:val="00484D34"/>
    <w:rsid w:val="00492E41"/>
    <w:rsid w:val="00496080"/>
    <w:rsid w:val="004C0FD5"/>
    <w:rsid w:val="004C5542"/>
    <w:rsid w:val="004D3692"/>
    <w:rsid w:val="004D47EA"/>
    <w:rsid w:val="004E098C"/>
    <w:rsid w:val="004E18DC"/>
    <w:rsid w:val="004E3BA8"/>
    <w:rsid w:val="004E72D2"/>
    <w:rsid w:val="004F4D97"/>
    <w:rsid w:val="005035BF"/>
    <w:rsid w:val="00506D97"/>
    <w:rsid w:val="00510A10"/>
    <w:rsid w:val="00513FAB"/>
    <w:rsid w:val="0052511C"/>
    <w:rsid w:val="00525180"/>
    <w:rsid w:val="00535D6B"/>
    <w:rsid w:val="00550FF8"/>
    <w:rsid w:val="005520B5"/>
    <w:rsid w:val="005904D9"/>
    <w:rsid w:val="005A5CCE"/>
    <w:rsid w:val="005C4973"/>
    <w:rsid w:val="005E2E46"/>
    <w:rsid w:val="005E7600"/>
    <w:rsid w:val="00602831"/>
    <w:rsid w:val="006050F7"/>
    <w:rsid w:val="006138D0"/>
    <w:rsid w:val="00615483"/>
    <w:rsid w:val="00635254"/>
    <w:rsid w:val="0064186C"/>
    <w:rsid w:val="00642A30"/>
    <w:rsid w:val="006539CC"/>
    <w:rsid w:val="006674D3"/>
    <w:rsid w:val="00680728"/>
    <w:rsid w:val="006A694E"/>
    <w:rsid w:val="006C3173"/>
    <w:rsid w:val="006E2744"/>
    <w:rsid w:val="006E301D"/>
    <w:rsid w:val="006E34D1"/>
    <w:rsid w:val="006E5CB1"/>
    <w:rsid w:val="006F17F7"/>
    <w:rsid w:val="006F1FB6"/>
    <w:rsid w:val="006F3D4E"/>
    <w:rsid w:val="00744072"/>
    <w:rsid w:val="00751802"/>
    <w:rsid w:val="0075646C"/>
    <w:rsid w:val="00760E77"/>
    <w:rsid w:val="00764F1F"/>
    <w:rsid w:val="007715E7"/>
    <w:rsid w:val="00776767"/>
    <w:rsid w:val="00782990"/>
    <w:rsid w:val="007858F7"/>
    <w:rsid w:val="00785A9D"/>
    <w:rsid w:val="00792E0A"/>
    <w:rsid w:val="007A2B42"/>
    <w:rsid w:val="007A5A45"/>
    <w:rsid w:val="007A6C07"/>
    <w:rsid w:val="007B0C14"/>
    <w:rsid w:val="007B11E8"/>
    <w:rsid w:val="007C5C69"/>
    <w:rsid w:val="007C740A"/>
    <w:rsid w:val="007D007B"/>
    <w:rsid w:val="007F2C2D"/>
    <w:rsid w:val="007F526A"/>
    <w:rsid w:val="0080452D"/>
    <w:rsid w:val="00804F18"/>
    <w:rsid w:val="00822372"/>
    <w:rsid w:val="00831D33"/>
    <w:rsid w:val="00835EDE"/>
    <w:rsid w:val="008501A5"/>
    <w:rsid w:val="00852AA5"/>
    <w:rsid w:val="00865B36"/>
    <w:rsid w:val="00867B51"/>
    <w:rsid w:val="00873747"/>
    <w:rsid w:val="00875B42"/>
    <w:rsid w:val="0088109A"/>
    <w:rsid w:val="008A21DF"/>
    <w:rsid w:val="008B160F"/>
    <w:rsid w:val="008B1B3E"/>
    <w:rsid w:val="008B3B5E"/>
    <w:rsid w:val="008C2847"/>
    <w:rsid w:val="008D1E38"/>
    <w:rsid w:val="008E121B"/>
    <w:rsid w:val="008E727B"/>
    <w:rsid w:val="008F219D"/>
    <w:rsid w:val="00901459"/>
    <w:rsid w:val="0090363B"/>
    <w:rsid w:val="00910639"/>
    <w:rsid w:val="009144D5"/>
    <w:rsid w:val="009259AB"/>
    <w:rsid w:val="00932EB8"/>
    <w:rsid w:val="00933422"/>
    <w:rsid w:val="00947813"/>
    <w:rsid w:val="0095343B"/>
    <w:rsid w:val="00956F5A"/>
    <w:rsid w:val="009639A2"/>
    <w:rsid w:val="00965B4A"/>
    <w:rsid w:val="009705E7"/>
    <w:rsid w:val="009732A1"/>
    <w:rsid w:val="00977192"/>
    <w:rsid w:val="009867CC"/>
    <w:rsid w:val="009877E5"/>
    <w:rsid w:val="0099607B"/>
    <w:rsid w:val="009C5D5F"/>
    <w:rsid w:val="009C7702"/>
    <w:rsid w:val="009D36C1"/>
    <w:rsid w:val="009E0178"/>
    <w:rsid w:val="009E1BF5"/>
    <w:rsid w:val="009F3295"/>
    <w:rsid w:val="00A0044B"/>
    <w:rsid w:val="00A05125"/>
    <w:rsid w:val="00A065B7"/>
    <w:rsid w:val="00A21F16"/>
    <w:rsid w:val="00A246DE"/>
    <w:rsid w:val="00A262FA"/>
    <w:rsid w:val="00A27CF9"/>
    <w:rsid w:val="00A3736A"/>
    <w:rsid w:val="00A427CA"/>
    <w:rsid w:val="00A53A6C"/>
    <w:rsid w:val="00A61B7A"/>
    <w:rsid w:val="00A74069"/>
    <w:rsid w:val="00A91072"/>
    <w:rsid w:val="00AA4753"/>
    <w:rsid w:val="00AA60AA"/>
    <w:rsid w:val="00AA71B2"/>
    <w:rsid w:val="00AB3A6D"/>
    <w:rsid w:val="00AD10E0"/>
    <w:rsid w:val="00AD1AA1"/>
    <w:rsid w:val="00AD205E"/>
    <w:rsid w:val="00AE10B6"/>
    <w:rsid w:val="00AE23A0"/>
    <w:rsid w:val="00AF0B65"/>
    <w:rsid w:val="00AF3CE3"/>
    <w:rsid w:val="00AF79B0"/>
    <w:rsid w:val="00B213B9"/>
    <w:rsid w:val="00B41C2B"/>
    <w:rsid w:val="00B42551"/>
    <w:rsid w:val="00B45CE6"/>
    <w:rsid w:val="00B467F3"/>
    <w:rsid w:val="00B51A5E"/>
    <w:rsid w:val="00B54E05"/>
    <w:rsid w:val="00B63E4F"/>
    <w:rsid w:val="00B707CB"/>
    <w:rsid w:val="00B71823"/>
    <w:rsid w:val="00B93C5A"/>
    <w:rsid w:val="00B95506"/>
    <w:rsid w:val="00B9680A"/>
    <w:rsid w:val="00B96C62"/>
    <w:rsid w:val="00B96E9B"/>
    <w:rsid w:val="00BA4857"/>
    <w:rsid w:val="00BB3F1E"/>
    <w:rsid w:val="00BC290E"/>
    <w:rsid w:val="00BC38A0"/>
    <w:rsid w:val="00BC5EB4"/>
    <w:rsid w:val="00BD2E8A"/>
    <w:rsid w:val="00BE3CC9"/>
    <w:rsid w:val="00BE4D50"/>
    <w:rsid w:val="00BE68F7"/>
    <w:rsid w:val="00BE7D6E"/>
    <w:rsid w:val="00BF27A2"/>
    <w:rsid w:val="00BF5559"/>
    <w:rsid w:val="00BF6204"/>
    <w:rsid w:val="00BF785D"/>
    <w:rsid w:val="00C01075"/>
    <w:rsid w:val="00C03AC5"/>
    <w:rsid w:val="00C03F90"/>
    <w:rsid w:val="00C17675"/>
    <w:rsid w:val="00C17680"/>
    <w:rsid w:val="00C22496"/>
    <w:rsid w:val="00C25CDC"/>
    <w:rsid w:val="00C57D53"/>
    <w:rsid w:val="00C60FE7"/>
    <w:rsid w:val="00C62270"/>
    <w:rsid w:val="00C67B39"/>
    <w:rsid w:val="00C733CF"/>
    <w:rsid w:val="00C8076B"/>
    <w:rsid w:val="00C82B87"/>
    <w:rsid w:val="00C833A8"/>
    <w:rsid w:val="00C86AE7"/>
    <w:rsid w:val="00C91D4C"/>
    <w:rsid w:val="00CA2F2E"/>
    <w:rsid w:val="00CA39CC"/>
    <w:rsid w:val="00CB1AD2"/>
    <w:rsid w:val="00CB4490"/>
    <w:rsid w:val="00CB7B48"/>
    <w:rsid w:val="00CE2945"/>
    <w:rsid w:val="00CE542E"/>
    <w:rsid w:val="00CE5E7A"/>
    <w:rsid w:val="00CF3B68"/>
    <w:rsid w:val="00D109B9"/>
    <w:rsid w:val="00D12FA7"/>
    <w:rsid w:val="00D14848"/>
    <w:rsid w:val="00D23E1C"/>
    <w:rsid w:val="00D24269"/>
    <w:rsid w:val="00D309F7"/>
    <w:rsid w:val="00D526C8"/>
    <w:rsid w:val="00D57180"/>
    <w:rsid w:val="00D60B3A"/>
    <w:rsid w:val="00D6127F"/>
    <w:rsid w:val="00D7482D"/>
    <w:rsid w:val="00D74D35"/>
    <w:rsid w:val="00D76F14"/>
    <w:rsid w:val="00D77D1F"/>
    <w:rsid w:val="00D87665"/>
    <w:rsid w:val="00D92807"/>
    <w:rsid w:val="00D9425F"/>
    <w:rsid w:val="00D95899"/>
    <w:rsid w:val="00DA15EF"/>
    <w:rsid w:val="00DA1CF3"/>
    <w:rsid w:val="00DB38F0"/>
    <w:rsid w:val="00DC04F0"/>
    <w:rsid w:val="00DC3196"/>
    <w:rsid w:val="00DC6500"/>
    <w:rsid w:val="00DD4B53"/>
    <w:rsid w:val="00DE0284"/>
    <w:rsid w:val="00DF33F7"/>
    <w:rsid w:val="00E02195"/>
    <w:rsid w:val="00E06DDC"/>
    <w:rsid w:val="00E11112"/>
    <w:rsid w:val="00E27D34"/>
    <w:rsid w:val="00E3510C"/>
    <w:rsid w:val="00E43D4C"/>
    <w:rsid w:val="00E46AD1"/>
    <w:rsid w:val="00E5254D"/>
    <w:rsid w:val="00E57862"/>
    <w:rsid w:val="00E7071B"/>
    <w:rsid w:val="00E76E9C"/>
    <w:rsid w:val="00E77A6B"/>
    <w:rsid w:val="00E828AF"/>
    <w:rsid w:val="00E84F44"/>
    <w:rsid w:val="00E86BE7"/>
    <w:rsid w:val="00EA7ED0"/>
    <w:rsid w:val="00EB17E4"/>
    <w:rsid w:val="00EB4162"/>
    <w:rsid w:val="00EC2FDF"/>
    <w:rsid w:val="00ED0156"/>
    <w:rsid w:val="00ED2622"/>
    <w:rsid w:val="00ED2DF4"/>
    <w:rsid w:val="00EE3927"/>
    <w:rsid w:val="00F024B9"/>
    <w:rsid w:val="00F12681"/>
    <w:rsid w:val="00F3361C"/>
    <w:rsid w:val="00F3526F"/>
    <w:rsid w:val="00F42982"/>
    <w:rsid w:val="00F42CCC"/>
    <w:rsid w:val="00F45A31"/>
    <w:rsid w:val="00F52EF5"/>
    <w:rsid w:val="00F554E9"/>
    <w:rsid w:val="00F64A1A"/>
    <w:rsid w:val="00F74997"/>
    <w:rsid w:val="00F74C6C"/>
    <w:rsid w:val="00F77503"/>
    <w:rsid w:val="00F8282D"/>
    <w:rsid w:val="00F946E8"/>
    <w:rsid w:val="00FB3525"/>
    <w:rsid w:val="00FB3F07"/>
    <w:rsid w:val="00FC2659"/>
    <w:rsid w:val="00FC5C7E"/>
    <w:rsid w:val="00FC7F14"/>
    <w:rsid w:val="00FD1BEC"/>
    <w:rsid w:val="00FE7C2B"/>
    <w:rsid w:val="00FF04DF"/>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07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73">
    <w:name w:val="Font Style73"/>
    <w:uiPriority w:val="99"/>
    <w:rsid w:val="00D92807"/>
    <w:rPr>
      <w:rFonts w:ascii="Times New Roman" w:hAnsi="Times New Roman"/>
      <w:b/>
      <w:color w:val="000000"/>
      <w:sz w:val="16"/>
    </w:rPr>
  </w:style>
  <w:style w:type="paragraph" w:customStyle="1" w:styleId="11">
    <w:name w:val="Знак Знак1 Знак Знак Знак Знак Знак Знак Знак Знак Знак1 Знак"/>
    <w:basedOn w:val="Normal"/>
    <w:uiPriority w:val="99"/>
    <w:rsid w:val="001E675F"/>
    <w:pPr>
      <w:spacing w:after="0" w:line="240" w:lineRule="auto"/>
      <w:ind w:firstLine="720"/>
    </w:pPr>
    <w:rPr>
      <w:rFonts w:ascii="Verdana" w:eastAsia="Times New Roman" w:hAnsi="Verdana" w:cs="Verdana"/>
      <w:sz w:val="20"/>
      <w:szCs w:val="20"/>
      <w:lang w:val="en-US"/>
    </w:rPr>
  </w:style>
  <w:style w:type="character" w:customStyle="1" w:styleId="BodyTextChar">
    <w:name w:val="Body Text Char"/>
    <w:uiPriority w:val="99"/>
    <w:locked/>
    <w:rsid w:val="00CB1AD2"/>
    <w:rPr>
      <w:sz w:val="26"/>
      <w:shd w:val="clear" w:color="auto" w:fill="FFFFFF"/>
    </w:rPr>
  </w:style>
  <w:style w:type="paragraph" w:styleId="BodyText">
    <w:name w:val="Body Text"/>
    <w:basedOn w:val="Normal"/>
    <w:link w:val="BodyTextChar1"/>
    <w:uiPriority w:val="99"/>
    <w:rsid w:val="00CB1AD2"/>
    <w:pPr>
      <w:widowControl w:val="0"/>
      <w:shd w:val="clear" w:color="auto" w:fill="FFFFFF"/>
      <w:spacing w:before="300" w:after="60" w:line="322" w:lineRule="exact"/>
      <w:ind w:hanging="700"/>
      <w:jc w:val="both"/>
    </w:pPr>
    <w:rPr>
      <w:sz w:val="20"/>
      <w:szCs w:val="20"/>
    </w:rPr>
  </w:style>
  <w:style w:type="character" w:customStyle="1" w:styleId="BodyTextChar1">
    <w:name w:val="Body Text Char1"/>
    <w:basedOn w:val="DefaultParagraphFont"/>
    <w:link w:val="BodyText"/>
    <w:uiPriority w:val="99"/>
    <w:semiHidden/>
    <w:locked/>
    <w:rsid w:val="00AB3A6D"/>
    <w:rPr>
      <w:rFonts w:cs="Times New Roman"/>
      <w:lang w:eastAsia="en-US"/>
    </w:rPr>
  </w:style>
  <w:style w:type="character" w:customStyle="1" w:styleId="1">
    <w:name w:val="Основной текст Знак1"/>
    <w:uiPriority w:val="99"/>
    <w:semiHidden/>
    <w:rsid w:val="00CB1AD2"/>
  </w:style>
  <w:style w:type="paragraph" w:styleId="ListParagraph">
    <w:name w:val="List Paragraph"/>
    <w:basedOn w:val="Normal"/>
    <w:uiPriority w:val="99"/>
    <w:qFormat/>
    <w:rsid w:val="00AE23A0"/>
    <w:pPr>
      <w:ind w:left="720"/>
      <w:contextualSpacing/>
    </w:pPr>
  </w:style>
  <w:style w:type="character" w:customStyle="1" w:styleId="z-label">
    <w:name w:val="z-label"/>
    <w:uiPriority w:val="99"/>
    <w:rsid w:val="00B51A5E"/>
  </w:style>
  <w:style w:type="character" w:customStyle="1" w:styleId="10">
    <w:name w:val="Знак Знак1"/>
    <w:uiPriority w:val="99"/>
    <w:rsid w:val="00B51A5E"/>
    <w:rPr>
      <w:spacing w:val="3"/>
    </w:rPr>
  </w:style>
  <w:style w:type="character" w:customStyle="1" w:styleId="a">
    <w:name w:val="Основной текст_"/>
    <w:link w:val="3"/>
    <w:uiPriority w:val="99"/>
    <w:locked/>
    <w:rsid w:val="00B51A5E"/>
    <w:rPr>
      <w:spacing w:val="2"/>
      <w:shd w:val="clear" w:color="auto" w:fill="FFFFFF"/>
    </w:rPr>
  </w:style>
  <w:style w:type="paragraph" w:customStyle="1" w:styleId="3">
    <w:name w:val="Основной текст3"/>
    <w:basedOn w:val="Normal"/>
    <w:link w:val="a"/>
    <w:uiPriority w:val="99"/>
    <w:rsid w:val="00B51A5E"/>
    <w:pPr>
      <w:widowControl w:val="0"/>
      <w:shd w:val="clear" w:color="auto" w:fill="FFFFFF"/>
      <w:spacing w:after="0" w:line="322" w:lineRule="exact"/>
      <w:jc w:val="center"/>
    </w:pPr>
    <w:rPr>
      <w:spacing w:val="2"/>
      <w:sz w:val="20"/>
      <w:szCs w:val="20"/>
      <w:lang w:eastAsia="uk-UA"/>
    </w:rPr>
  </w:style>
  <w:style w:type="character" w:customStyle="1" w:styleId="110">
    <w:name w:val="Знак Знак11"/>
    <w:uiPriority w:val="99"/>
    <w:rsid w:val="00B51A5E"/>
    <w:rPr>
      <w:spacing w:val="3"/>
    </w:rPr>
  </w:style>
  <w:style w:type="character" w:customStyle="1" w:styleId="15">
    <w:name w:val="Знак Знак15"/>
    <w:uiPriority w:val="99"/>
    <w:locked/>
    <w:rsid w:val="00BF5559"/>
    <w:rPr>
      <w:sz w:val="26"/>
    </w:rPr>
  </w:style>
  <w:style w:type="paragraph" w:styleId="Header">
    <w:name w:val="header"/>
    <w:basedOn w:val="Normal"/>
    <w:link w:val="HeaderChar"/>
    <w:uiPriority w:val="99"/>
    <w:rsid w:val="00F74C6C"/>
    <w:pPr>
      <w:tabs>
        <w:tab w:val="center" w:pos="4819"/>
        <w:tab w:val="right" w:pos="9639"/>
      </w:tabs>
    </w:pPr>
    <w:rPr>
      <w:sz w:val="20"/>
      <w:szCs w:val="20"/>
    </w:rPr>
  </w:style>
  <w:style w:type="character" w:customStyle="1" w:styleId="HeaderChar">
    <w:name w:val="Header Char"/>
    <w:basedOn w:val="DefaultParagraphFont"/>
    <w:link w:val="Header"/>
    <w:uiPriority w:val="99"/>
    <w:semiHidden/>
    <w:locked/>
    <w:rsid w:val="00163187"/>
    <w:rPr>
      <w:rFonts w:cs="Times New Roman"/>
      <w:lang w:eastAsia="en-US"/>
    </w:rPr>
  </w:style>
  <w:style w:type="character" w:styleId="PageNumber">
    <w:name w:val="page number"/>
    <w:basedOn w:val="DefaultParagraphFont"/>
    <w:uiPriority w:val="99"/>
    <w:rsid w:val="00F74C6C"/>
    <w:rPr>
      <w:rFonts w:cs="Times New Roman"/>
    </w:rPr>
  </w:style>
  <w:style w:type="paragraph" w:styleId="Title">
    <w:name w:val="Title"/>
    <w:aliases w:val="Название1,Знак Знак Знак,Знак Знак,Название Знак Знак Знак Знак Знак,Название Знак Знак Знак Знак"/>
    <w:basedOn w:val="Normal"/>
    <w:link w:val="TitleChar1"/>
    <w:uiPriority w:val="99"/>
    <w:qFormat/>
    <w:locked/>
    <w:rsid w:val="009E0178"/>
    <w:pPr>
      <w:spacing w:after="0" w:line="240" w:lineRule="auto"/>
      <w:ind w:right="-58"/>
      <w:jc w:val="center"/>
    </w:pPr>
    <w:rPr>
      <w:rFonts w:ascii="Cambria" w:hAnsi="Cambria"/>
      <w:b/>
      <w:kern w:val="28"/>
      <w:sz w:val="32"/>
      <w:szCs w:val="20"/>
      <w:lang w:eastAsia="ru-RU"/>
    </w:rPr>
  </w:style>
  <w:style w:type="character" w:customStyle="1" w:styleId="TitleChar">
    <w:name w:val="Title Char"/>
    <w:aliases w:val="Название1 Char,Знак Знак Знак Char,Знак Знак Char,Название Знак Знак Знак Знак Знак Char,Название Знак Знак Знак Знак Char"/>
    <w:basedOn w:val="DefaultParagraphFont"/>
    <w:link w:val="Title"/>
    <w:uiPriority w:val="99"/>
    <w:locked/>
    <w:rsid w:val="00163187"/>
    <w:rPr>
      <w:rFonts w:ascii="Cambria" w:hAnsi="Cambria" w:cs="Times New Roman"/>
      <w:b/>
      <w:kern w:val="28"/>
      <w:sz w:val="32"/>
      <w:lang w:eastAsia="en-US"/>
    </w:rPr>
  </w:style>
  <w:style w:type="character" w:customStyle="1" w:styleId="TitleChar1">
    <w:name w:val="Title Char1"/>
    <w:aliases w:val="Название1 Char1,Знак Знак Знак Char1,Знак Знак Char1,Название Знак Знак Знак Знак Знак Char1,Название Знак Знак Знак Знак Char1"/>
    <w:link w:val="Title"/>
    <w:uiPriority w:val="99"/>
    <w:locked/>
    <w:rsid w:val="009E0178"/>
    <w:rPr>
      <w:rFonts w:ascii="Cambria" w:hAnsi="Cambria"/>
      <w:b/>
      <w:kern w:val="28"/>
      <w:sz w:val="32"/>
      <w:lang w:val="uk-UA" w:eastAsia="ru-RU"/>
    </w:rPr>
  </w:style>
  <w:style w:type="character" w:customStyle="1" w:styleId="2">
    <w:name w:val="Знак Знак2"/>
    <w:uiPriority w:val="99"/>
    <w:locked/>
    <w:rsid w:val="006E301D"/>
    <w:rPr>
      <w:sz w:val="26"/>
    </w:rPr>
  </w:style>
  <w:style w:type="character" w:customStyle="1" w:styleId="9">
    <w:name w:val="Знак Знак9"/>
    <w:uiPriority w:val="99"/>
    <w:locked/>
    <w:rsid w:val="00C62270"/>
    <w:rPr>
      <w:sz w:val="20"/>
      <w:lang w:val="uk-UA"/>
    </w:rPr>
  </w:style>
  <w:style w:type="paragraph" w:styleId="BalloonText">
    <w:name w:val="Balloon Text"/>
    <w:basedOn w:val="Normal"/>
    <w:link w:val="BalloonTextChar"/>
    <w:uiPriority w:val="99"/>
    <w:semiHidden/>
    <w:rsid w:val="00324CCA"/>
    <w:rPr>
      <w:rFonts w:ascii="Times New Roman" w:hAnsi="Times New Roman"/>
      <w:sz w:val="2"/>
      <w:szCs w:val="20"/>
    </w:rPr>
  </w:style>
  <w:style w:type="character" w:customStyle="1" w:styleId="BalloonTextChar">
    <w:name w:val="Balloon Text Char"/>
    <w:basedOn w:val="DefaultParagraphFont"/>
    <w:link w:val="BalloonText"/>
    <w:uiPriority w:val="99"/>
    <w:semiHidden/>
    <w:locked/>
    <w:rsid w:val="00163187"/>
    <w:rPr>
      <w:rFonts w:ascii="Times New Roman" w:hAnsi="Times New Roman" w:cs="Times New Roman"/>
      <w:sz w:val="2"/>
      <w:lang w:eastAsia="en-US"/>
    </w:rPr>
  </w:style>
  <w:style w:type="paragraph" w:styleId="Footer">
    <w:name w:val="footer"/>
    <w:basedOn w:val="Normal"/>
    <w:link w:val="FooterChar"/>
    <w:uiPriority w:val="99"/>
    <w:semiHidden/>
    <w:rsid w:val="00E46AD1"/>
    <w:pPr>
      <w:tabs>
        <w:tab w:val="center" w:pos="4819"/>
        <w:tab w:val="right" w:pos="9639"/>
      </w:tabs>
    </w:pPr>
  </w:style>
  <w:style w:type="character" w:customStyle="1" w:styleId="FooterChar">
    <w:name w:val="Footer Char"/>
    <w:basedOn w:val="DefaultParagraphFont"/>
    <w:link w:val="Footer"/>
    <w:uiPriority w:val="99"/>
    <w:semiHidden/>
    <w:locked/>
    <w:rsid w:val="00E46AD1"/>
    <w:rPr>
      <w:rFonts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1606</TotalTime>
  <Pages>23</Pages>
  <Words>-32766</Words>
  <Characters>20351</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u571</dc:creator>
  <cp:keywords/>
  <dc:description/>
  <cp:lastModifiedBy>u231</cp:lastModifiedBy>
  <cp:revision>276</cp:revision>
  <cp:lastPrinted>2022-02-09T15:36:00Z</cp:lastPrinted>
  <dcterms:created xsi:type="dcterms:W3CDTF">2022-01-28T10:07:00Z</dcterms:created>
  <dcterms:modified xsi:type="dcterms:W3CDTF">2022-02-09T15:38:00Z</dcterms:modified>
</cp:coreProperties>
</file>